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C6D4" w14:textId="77777777" w:rsidR="002C50C7" w:rsidRDefault="002C50C7" w:rsidP="002C50C7">
      <w:r>
        <w:rPr>
          <w:noProof/>
          <w:lang w:val="en-GB" w:eastAsia="en-GB"/>
        </w:rPr>
        <mc:AlternateContent>
          <mc:Choice Requires="wps">
            <w:drawing>
              <wp:anchor distT="0" distB="0" distL="114300" distR="114300" simplePos="0" relativeHeight="251661312" behindDoc="0" locked="0" layoutInCell="1" allowOverlap="1" wp14:anchorId="14F10062" wp14:editId="7488AF9D">
                <wp:simplePos x="0" y="0"/>
                <wp:positionH relativeFrom="column">
                  <wp:posOffset>-957943</wp:posOffset>
                </wp:positionH>
                <wp:positionV relativeFrom="paragraph">
                  <wp:posOffset>-533400</wp:posOffset>
                </wp:positionV>
                <wp:extent cx="7804694" cy="805543"/>
                <wp:effectExtent l="0" t="0" r="25400" b="13970"/>
                <wp:wrapNone/>
                <wp:docPr id="2" name="Rectangle 2"/>
                <wp:cNvGraphicFramePr/>
                <a:graphic xmlns:a="http://schemas.openxmlformats.org/drawingml/2006/main">
                  <a:graphicData uri="http://schemas.microsoft.com/office/word/2010/wordprocessingShape">
                    <wps:wsp>
                      <wps:cNvSpPr/>
                      <wps:spPr>
                        <a:xfrm>
                          <a:off x="0" y="0"/>
                          <a:ext cx="7804694" cy="805543"/>
                        </a:xfrm>
                        <a:prstGeom prst="rect">
                          <a:avLst/>
                        </a:prstGeom>
                        <a:solidFill>
                          <a:schemeClr val="accent5"/>
                        </a:solidFill>
                        <a:ln>
                          <a:solidFill>
                            <a:schemeClr val="accent5"/>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FD446C0" w14:textId="770F17C2" w:rsidR="002C50C7" w:rsidRPr="002C50C7" w:rsidRDefault="00862AAF" w:rsidP="002C50C7">
                            <w:pPr>
                              <w:jc w:val="center"/>
                              <w:rPr>
                                <w:b/>
                                <w:sz w:val="40"/>
                                <w:u w:val="single"/>
                              </w:rPr>
                            </w:pPr>
                            <w:r>
                              <w:rPr>
                                <w:b/>
                                <w:sz w:val="40"/>
                                <w:u w:val="single"/>
                              </w:rPr>
                              <w:t>Raising Agents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10062" id="Rectangle 2" o:spid="_x0000_s1026" style="position:absolute;margin-left:-75.45pt;margin-top:-42pt;width:614.55pt;height:6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" fillcolor="#0099a8 [3208]" strokecolor="#0099a8 [3208]" strokeweight="1pt">
                <v:textbox>
                  <w:txbxContent>
                    <w:p w14:paraId="3FD446C0" w14:textId="770F17C2" w:rsidR="002C50C7" w:rsidRPr="002C50C7" w:rsidRDefault="00862AAF" w:rsidP="002C50C7">
                      <w:pPr>
                        <w:jc w:val="center"/>
                        <w:rPr>
                          <w:b/>
                          <w:sz w:val="40"/>
                          <w:u w:val="single"/>
                        </w:rPr>
                      </w:pPr>
                      <w:r>
                        <w:rPr>
                          <w:b/>
                          <w:sz w:val="40"/>
                          <w:u w:val="single"/>
                        </w:rPr>
                        <w:t>Raising Agents</w:t>
                      </w:r>
                    </w:p>
                  </w:txbxContent>
                </v:textbox>
              </v:rect>
            </w:pict>
          </mc:Fallback>
        </mc:AlternateContent>
      </w:r>
    </w:p>
    <w:p w14:paraId="1C4CA5A9" w14:textId="77777777" w:rsidR="002C50C7" w:rsidRDefault="002C50C7" w:rsidP="002C50C7"/>
    <w:p w14:paraId="437BF46C" w14:textId="0B466E47" w:rsidR="002C50C7" w:rsidRPr="00A823B3" w:rsidRDefault="00862AAF" w:rsidP="002C50C7">
      <w:pPr>
        <w:rPr>
          <w:sz w:val="24"/>
          <w:szCs w:val="20"/>
        </w:rPr>
      </w:pPr>
      <w:r w:rsidRPr="00A823B3">
        <w:rPr>
          <w:sz w:val="24"/>
          <w:szCs w:val="20"/>
        </w:rPr>
        <w:t>Why do some recipes use leavening agents and how do they work?</w:t>
      </w:r>
    </w:p>
    <w:p w14:paraId="338D8C8A" w14:textId="77777777" w:rsidR="00862AAF" w:rsidRPr="007836B8" w:rsidRDefault="00862AAF" w:rsidP="00862AAF">
      <w:pPr>
        <w:pStyle w:val="default"/>
        <w:rPr>
          <w:rFonts w:asciiTheme="minorHAnsi" w:hAnsiTheme="minorHAnsi" w:cstheme="minorHAnsi"/>
          <w:b/>
          <w:szCs w:val="22"/>
        </w:rPr>
      </w:pPr>
      <w:r w:rsidRPr="007836B8">
        <w:rPr>
          <w:rFonts w:asciiTheme="minorHAnsi" w:hAnsiTheme="minorHAnsi" w:cstheme="minorHAnsi"/>
          <w:b/>
          <w:bCs/>
          <w:szCs w:val="22"/>
        </w:rPr>
        <w:t>What are chemical raising agents?</w:t>
      </w:r>
    </w:p>
    <w:p w14:paraId="7186BD2F" w14:textId="50A06CDD" w:rsidR="009D37D3" w:rsidRDefault="004C1D78" w:rsidP="009D37D3">
      <w:pPr>
        <w:pStyle w:val="default"/>
        <w:numPr>
          <w:ilvl w:val="0"/>
          <w:numId w:val="9"/>
        </w:numPr>
        <w:rPr>
          <w:rFonts w:asciiTheme="minorHAnsi" w:hAnsiTheme="minorHAnsi" w:cstheme="minorHAnsi"/>
          <w:szCs w:val="22"/>
        </w:rPr>
      </w:pPr>
      <w:r>
        <w:rPr>
          <w:rFonts w:asciiTheme="minorHAnsi" w:hAnsiTheme="minorHAnsi" w:cstheme="minorHAnsi"/>
          <w:b/>
          <w:bCs/>
          <w:noProof/>
          <w:szCs w:val="22"/>
          <w:u w:val="single"/>
        </w:rPr>
        <w:drawing>
          <wp:anchor distT="0" distB="0" distL="114300" distR="114300" simplePos="0" relativeHeight="251664384" behindDoc="0" locked="0" layoutInCell="1" allowOverlap="1" wp14:anchorId="59AE7C79" wp14:editId="04D2BD77">
            <wp:simplePos x="0" y="0"/>
            <wp:positionH relativeFrom="column">
              <wp:posOffset>4632960</wp:posOffset>
            </wp:positionH>
            <wp:positionV relativeFrom="paragraph">
              <wp:posOffset>3810</wp:posOffset>
            </wp:positionV>
            <wp:extent cx="1678305" cy="2119630"/>
            <wp:effectExtent l="0" t="0" r="0" b="0"/>
            <wp:wrapThrough wrapText="bothSides">
              <wp:wrapPolygon edited="0">
                <wp:start x="0" y="0"/>
                <wp:lineTo x="0" y="21354"/>
                <wp:lineTo x="21330" y="21354"/>
                <wp:lineTo x="21330" y="0"/>
                <wp:lineTo x="0" y="0"/>
              </wp:wrapPolygon>
            </wp:wrapThrough>
            <wp:docPr id="4" name="Picture 4" descr="A piece of bread on a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ced Br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305" cy="2119630"/>
                    </a:xfrm>
                    <a:prstGeom prst="rect">
                      <a:avLst/>
                    </a:prstGeom>
                  </pic:spPr>
                </pic:pic>
              </a:graphicData>
            </a:graphic>
            <wp14:sizeRelH relativeFrom="margin">
              <wp14:pctWidth>0</wp14:pctWidth>
            </wp14:sizeRelH>
            <wp14:sizeRelV relativeFrom="margin">
              <wp14:pctHeight>0</wp14:pctHeight>
            </wp14:sizeRelV>
          </wp:anchor>
        </w:drawing>
      </w:r>
      <w:r w:rsidR="00862AAF" w:rsidRPr="007836B8">
        <w:rPr>
          <w:rFonts w:asciiTheme="minorHAnsi" w:hAnsiTheme="minorHAnsi" w:cstheme="minorHAnsi"/>
          <w:szCs w:val="22"/>
        </w:rPr>
        <w:t xml:space="preserve">A common chemical raising agent used in food is baking powder, which contains two active ingredients, baking soda (sodium bicarbonate - something called an alkali) and cream of tartar (potassium hydrogen tartrate - something called an acid). </w:t>
      </w:r>
    </w:p>
    <w:p w14:paraId="5855524A" w14:textId="5C1D77B8" w:rsidR="00862AAF" w:rsidRPr="007836B8" w:rsidRDefault="00862AAF" w:rsidP="009D37D3">
      <w:pPr>
        <w:pStyle w:val="default"/>
        <w:numPr>
          <w:ilvl w:val="0"/>
          <w:numId w:val="9"/>
        </w:numPr>
        <w:rPr>
          <w:rFonts w:asciiTheme="minorHAnsi" w:hAnsiTheme="minorHAnsi" w:cstheme="minorHAnsi"/>
          <w:szCs w:val="22"/>
        </w:rPr>
      </w:pPr>
      <w:r w:rsidRPr="007836B8">
        <w:rPr>
          <w:rFonts w:asciiTheme="minorHAnsi" w:hAnsiTheme="minorHAnsi" w:cstheme="minorHAnsi"/>
          <w:szCs w:val="22"/>
        </w:rPr>
        <w:t xml:space="preserve">Baking soda can be used if the other ingredients contain an acid, such as buttermilk, lemon juice or vinegar.  </w:t>
      </w:r>
    </w:p>
    <w:p w14:paraId="5C42B7A6" w14:textId="77777777" w:rsidR="00862AAF" w:rsidRPr="007836B8" w:rsidRDefault="00862AAF" w:rsidP="00862AAF">
      <w:pPr>
        <w:pStyle w:val="NoSpacing"/>
        <w:rPr>
          <w:rFonts w:cstheme="minorHAnsi"/>
          <w:sz w:val="24"/>
        </w:rPr>
      </w:pPr>
    </w:p>
    <w:p w14:paraId="068C422F" w14:textId="6E49272B" w:rsidR="00862AAF" w:rsidRPr="007836B8" w:rsidRDefault="00862AAF" w:rsidP="00862AAF">
      <w:pPr>
        <w:pStyle w:val="default"/>
        <w:rPr>
          <w:rFonts w:asciiTheme="minorHAnsi" w:hAnsiTheme="minorHAnsi" w:cstheme="minorHAnsi"/>
          <w:b/>
          <w:szCs w:val="22"/>
        </w:rPr>
      </w:pPr>
      <w:r w:rsidRPr="007836B8">
        <w:rPr>
          <w:rFonts w:asciiTheme="minorHAnsi" w:hAnsiTheme="minorHAnsi" w:cstheme="minorHAnsi"/>
          <w:b/>
          <w:bCs/>
          <w:szCs w:val="22"/>
        </w:rPr>
        <w:t xml:space="preserve">How do </w:t>
      </w:r>
      <w:r w:rsidR="007836B8">
        <w:rPr>
          <w:rFonts w:asciiTheme="minorHAnsi" w:hAnsiTheme="minorHAnsi" w:cstheme="minorHAnsi"/>
          <w:b/>
          <w:bCs/>
          <w:szCs w:val="22"/>
        </w:rPr>
        <w:t>chemical raising agents</w:t>
      </w:r>
      <w:r w:rsidRPr="007836B8">
        <w:rPr>
          <w:rFonts w:asciiTheme="minorHAnsi" w:hAnsiTheme="minorHAnsi" w:cstheme="minorHAnsi"/>
          <w:b/>
          <w:bCs/>
          <w:szCs w:val="22"/>
        </w:rPr>
        <w:t xml:space="preserve"> work?</w:t>
      </w:r>
    </w:p>
    <w:p w14:paraId="035394B7" w14:textId="77777777" w:rsidR="00CE4254" w:rsidRDefault="00862AAF" w:rsidP="00CE4254">
      <w:pPr>
        <w:pStyle w:val="default"/>
        <w:numPr>
          <w:ilvl w:val="0"/>
          <w:numId w:val="10"/>
        </w:numPr>
        <w:rPr>
          <w:rFonts w:asciiTheme="minorHAnsi" w:hAnsiTheme="minorHAnsi" w:cstheme="minorHAnsi"/>
          <w:szCs w:val="22"/>
        </w:rPr>
      </w:pPr>
      <w:r w:rsidRPr="007836B8">
        <w:rPr>
          <w:rFonts w:asciiTheme="minorHAnsi" w:hAnsiTheme="minorHAnsi" w:cstheme="minorHAnsi"/>
          <w:szCs w:val="22"/>
        </w:rPr>
        <w:t xml:space="preserve">When the molecules of baking soda and cream of tartar come into contact in water, the alkali and acid begin to react together producing new molecules. One of which is the gas carbon dioxide. </w:t>
      </w:r>
    </w:p>
    <w:p w14:paraId="4DD3C79C" w14:textId="595A96AF" w:rsidR="00862AAF" w:rsidRPr="007836B8" w:rsidRDefault="00862AAF" w:rsidP="00CE4254">
      <w:pPr>
        <w:pStyle w:val="default"/>
        <w:numPr>
          <w:ilvl w:val="0"/>
          <w:numId w:val="10"/>
        </w:numPr>
        <w:rPr>
          <w:rFonts w:asciiTheme="minorHAnsi" w:hAnsiTheme="minorHAnsi" w:cstheme="minorHAnsi"/>
          <w:szCs w:val="22"/>
        </w:rPr>
      </w:pPr>
      <w:r w:rsidRPr="007836B8">
        <w:rPr>
          <w:rFonts w:asciiTheme="minorHAnsi" w:hAnsiTheme="minorHAnsi" w:cstheme="minorHAnsi"/>
          <w:szCs w:val="22"/>
        </w:rPr>
        <w:t>Gases tend to take up much more space than liquid or solid things such as water or ice, so when the gas is formed by the reaction of the baking powder in the water, little gas bubbles create pockets in the baking mixture, making foods like cakes and muffins light and fluffy.</w:t>
      </w:r>
    </w:p>
    <w:p w14:paraId="509D90E6" w14:textId="77777777" w:rsidR="00862AAF" w:rsidRPr="007836B8" w:rsidRDefault="00862AAF" w:rsidP="00CE4254">
      <w:pPr>
        <w:pStyle w:val="default"/>
        <w:numPr>
          <w:ilvl w:val="0"/>
          <w:numId w:val="10"/>
        </w:numPr>
        <w:rPr>
          <w:rFonts w:asciiTheme="minorHAnsi" w:hAnsiTheme="minorHAnsi" w:cstheme="minorHAnsi"/>
          <w:szCs w:val="22"/>
        </w:rPr>
      </w:pPr>
      <w:r w:rsidRPr="007836B8">
        <w:rPr>
          <w:rFonts w:asciiTheme="minorHAnsi" w:hAnsiTheme="minorHAnsi" w:cstheme="minorHAnsi"/>
          <w:szCs w:val="22"/>
        </w:rPr>
        <w:t xml:space="preserve">It is best to add baking powder to ingredients last, as it starts to react as soon as it </w:t>
      </w:r>
      <w:proofErr w:type="gramStart"/>
      <w:r w:rsidRPr="007836B8">
        <w:rPr>
          <w:rFonts w:asciiTheme="minorHAnsi" w:hAnsiTheme="minorHAnsi" w:cstheme="minorHAnsi"/>
          <w:szCs w:val="22"/>
        </w:rPr>
        <w:t>comes into contact with</w:t>
      </w:r>
      <w:proofErr w:type="gramEnd"/>
      <w:r w:rsidRPr="007836B8">
        <w:rPr>
          <w:rFonts w:asciiTheme="minorHAnsi" w:hAnsiTheme="minorHAnsi" w:cstheme="minorHAnsi"/>
          <w:szCs w:val="22"/>
        </w:rPr>
        <w:t xml:space="preserve"> water.</w:t>
      </w:r>
    </w:p>
    <w:p w14:paraId="47CCB09B" w14:textId="77777777" w:rsidR="00862AAF" w:rsidRPr="007836B8" w:rsidRDefault="00862AAF" w:rsidP="00862AAF">
      <w:pPr>
        <w:pStyle w:val="NoSpacing"/>
        <w:rPr>
          <w:rFonts w:cstheme="minorHAnsi"/>
          <w:sz w:val="24"/>
        </w:rPr>
      </w:pPr>
    </w:p>
    <w:p w14:paraId="129FF71D" w14:textId="77777777" w:rsidR="00862AAF" w:rsidRPr="007836B8" w:rsidRDefault="00862AAF" w:rsidP="00862AAF">
      <w:pPr>
        <w:pStyle w:val="default"/>
        <w:rPr>
          <w:rFonts w:asciiTheme="minorHAnsi" w:hAnsiTheme="minorHAnsi" w:cstheme="minorHAnsi"/>
          <w:b/>
          <w:bCs/>
          <w:szCs w:val="22"/>
        </w:rPr>
      </w:pPr>
      <w:r w:rsidRPr="007836B8">
        <w:rPr>
          <w:rFonts w:asciiTheme="minorHAnsi" w:hAnsiTheme="minorHAnsi" w:cstheme="minorHAnsi"/>
          <w:b/>
          <w:bCs/>
          <w:szCs w:val="22"/>
        </w:rPr>
        <w:t>What is a biological raising agent?</w:t>
      </w:r>
    </w:p>
    <w:p w14:paraId="054990B9" w14:textId="77777777" w:rsidR="00CE4254" w:rsidRDefault="00862AAF" w:rsidP="00CE4254">
      <w:pPr>
        <w:pStyle w:val="default"/>
        <w:numPr>
          <w:ilvl w:val="0"/>
          <w:numId w:val="11"/>
        </w:numPr>
        <w:rPr>
          <w:rFonts w:asciiTheme="minorHAnsi" w:hAnsiTheme="minorHAnsi" w:cstheme="minorHAnsi"/>
          <w:bCs/>
          <w:szCs w:val="22"/>
        </w:rPr>
      </w:pPr>
      <w:r w:rsidRPr="007836B8">
        <w:rPr>
          <w:rFonts w:asciiTheme="minorHAnsi" w:hAnsiTheme="minorHAnsi" w:cstheme="minorHAnsi"/>
          <w:bCs/>
          <w:szCs w:val="22"/>
        </w:rPr>
        <w:t xml:space="preserve">Yeast, a tiny single-celled microorganism, a type of fungus, is an example of a biological raising agent.  </w:t>
      </w:r>
    </w:p>
    <w:p w14:paraId="1DD7CDFB" w14:textId="4093E874" w:rsidR="00862AAF" w:rsidRPr="007836B8" w:rsidRDefault="00862AAF" w:rsidP="00CE4254">
      <w:pPr>
        <w:pStyle w:val="default"/>
        <w:numPr>
          <w:ilvl w:val="0"/>
          <w:numId w:val="11"/>
        </w:numPr>
        <w:rPr>
          <w:rFonts w:asciiTheme="minorHAnsi" w:hAnsiTheme="minorHAnsi" w:cstheme="minorHAnsi"/>
          <w:bCs/>
          <w:szCs w:val="22"/>
        </w:rPr>
      </w:pPr>
      <w:r w:rsidRPr="007836B8">
        <w:rPr>
          <w:rFonts w:asciiTheme="minorHAnsi" w:hAnsiTheme="minorHAnsi" w:cstheme="minorHAnsi"/>
          <w:bCs/>
          <w:szCs w:val="22"/>
        </w:rPr>
        <w:t>Yeast is used to make bread dough.</w:t>
      </w:r>
    </w:p>
    <w:p w14:paraId="7B05E3BB" w14:textId="77777777" w:rsidR="00862AAF" w:rsidRPr="007836B8" w:rsidRDefault="00862AAF" w:rsidP="00862AAF">
      <w:pPr>
        <w:pStyle w:val="default"/>
        <w:rPr>
          <w:rFonts w:asciiTheme="minorHAnsi" w:hAnsiTheme="minorHAnsi" w:cstheme="minorHAnsi"/>
          <w:b/>
          <w:bCs/>
          <w:szCs w:val="22"/>
        </w:rPr>
      </w:pPr>
    </w:p>
    <w:p w14:paraId="2BFE7D10" w14:textId="77777777" w:rsidR="00862AAF" w:rsidRPr="007836B8" w:rsidRDefault="00862AAF" w:rsidP="00862AAF">
      <w:pPr>
        <w:pStyle w:val="default"/>
        <w:rPr>
          <w:rFonts w:asciiTheme="minorHAnsi" w:hAnsiTheme="minorHAnsi" w:cstheme="minorHAnsi"/>
          <w:b/>
          <w:bCs/>
          <w:szCs w:val="22"/>
        </w:rPr>
      </w:pPr>
      <w:r w:rsidRPr="007836B8">
        <w:rPr>
          <w:rFonts w:asciiTheme="minorHAnsi" w:hAnsiTheme="minorHAnsi" w:cstheme="minorHAnsi"/>
          <w:b/>
          <w:bCs/>
          <w:szCs w:val="22"/>
        </w:rPr>
        <w:t>How do biological raising agents work?</w:t>
      </w:r>
    </w:p>
    <w:p w14:paraId="32B2B6E1" w14:textId="77777777" w:rsidR="00816DD5" w:rsidRDefault="00862AAF" w:rsidP="00816DD5">
      <w:pPr>
        <w:pStyle w:val="default"/>
        <w:numPr>
          <w:ilvl w:val="0"/>
          <w:numId w:val="12"/>
        </w:numPr>
        <w:rPr>
          <w:rFonts w:asciiTheme="minorHAnsi" w:hAnsiTheme="minorHAnsi" w:cstheme="minorHAnsi"/>
          <w:bCs/>
          <w:szCs w:val="22"/>
        </w:rPr>
      </w:pPr>
      <w:r w:rsidRPr="007836B8">
        <w:rPr>
          <w:rFonts w:asciiTheme="minorHAnsi" w:hAnsiTheme="minorHAnsi" w:cstheme="minorHAnsi"/>
          <w:bCs/>
          <w:szCs w:val="22"/>
        </w:rPr>
        <w:t xml:space="preserve">Yeast feeds on the sugar contained with the dough, producing carbon dioxide and alcohol, in a process called fermentation. During bread making, the dough is left in a warm place.  The warmth causes fermentation to take place.  </w:t>
      </w:r>
      <w:proofErr w:type="gramStart"/>
      <w:r w:rsidRPr="007836B8">
        <w:rPr>
          <w:rFonts w:asciiTheme="minorHAnsi" w:hAnsiTheme="minorHAnsi" w:cstheme="minorHAnsi"/>
          <w:bCs/>
          <w:szCs w:val="22"/>
        </w:rPr>
        <w:t>However</w:t>
      </w:r>
      <w:proofErr w:type="gramEnd"/>
      <w:r w:rsidRPr="007836B8">
        <w:rPr>
          <w:rFonts w:asciiTheme="minorHAnsi" w:hAnsiTheme="minorHAnsi" w:cstheme="minorHAnsi"/>
          <w:bCs/>
          <w:szCs w:val="22"/>
        </w:rPr>
        <w:t xml:space="preserve"> if the temperature is too high, for example during the cooking process the yeast is killed. </w:t>
      </w:r>
    </w:p>
    <w:p w14:paraId="5D1099AA" w14:textId="582586D6" w:rsidR="00862AAF" w:rsidRPr="007836B8" w:rsidRDefault="00862AAF" w:rsidP="00816DD5">
      <w:pPr>
        <w:pStyle w:val="default"/>
        <w:numPr>
          <w:ilvl w:val="0"/>
          <w:numId w:val="12"/>
        </w:numPr>
        <w:rPr>
          <w:rFonts w:asciiTheme="minorHAnsi" w:hAnsiTheme="minorHAnsi" w:cstheme="minorHAnsi"/>
          <w:bCs/>
          <w:szCs w:val="22"/>
        </w:rPr>
      </w:pPr>
      <w:r w:rsidRPr="007836B8">
        <w:rPr>
          <w:rFonts w:asciiTheme="minorHAnsi" w:hAnsiTheme="minorHAnsi" w:cstheme="minorHAnsi"/>
          <w:bCs/>
          <w:szCs w:val="22"/>
        </w:rPr>
        <w:t xml:space="preserve">During fermentation, carbon dioxide is produced and trapped as tiny pockets of air within the dough.  This causes it to rise.  During baking the carbon dioxide expands and causes the bread to rise further. </w:t>
      </w:r>
    </w:p>
    <w:p w14:paraId="60E3FA34" w14:textId="77777777" w:rsidR="00862AAF" w:rsidRPr="007836B8" w:rsidRDefault="00862AAF" w:rsidP="00862AAF">
      <w:pPr>
        <w:pStyle w:val="NoSpacing"/>
        <w:rPr>
          <w:rFonts w:cstheme="minorHAnsi"/>
          <w:sz w:val="24"/>
        </w:rPr>
      </w:pPr>
    </w:p>
    <w:p w14:paraId="1FD69F8C" w14:textId="77777777" w:rsidR="00816DD5" w:rsidRDefault="00816DD5" w:rsidP="00862AAF">
      <w:pPr>
        <w:pStyle w:val="default"/>
        <w:rPr>
          <w:rFonts w:asciiTheme="minorHAnsi" w:hAnsiTheme="minorHAnsi" w:cstheme="minorHAnsi"/>
          <w:b/>
          <w:bCs/>
          <w:szCs w:val="22"/>
          <w:u w:val="single"/>
        </w:rPr>
      </w:pPr>
    </w:p>
    <w:p w14:paraId="0CAD83C9" w14:textId="3AC60F60" w:rsidR="00816DD5" w:rsidRDefault="00816DD5" w:rsidP="00862AAF">
      <w:pPr>
        <w:pStyle w:val="default"/>
        <w:rPr>
          <w:rFonts w:asciiTheme="minorHAnsi" w:hAnsiTheme="minorHAnsi" w:cstheme="minorHAnsi"/>
          <w:b/>
          <w:bCs/>
          <w:szCs w:val="22"/>
          <w:u w:val="single"/>
        </w:rPr>
      </w:pPr>
    </w:p>
    <w:p w14:paraId="5B48B1A9" w14:textId="77777777" w:rsidR="00BE4521" w:rsidRPr="00BE4521" w:rsidRDefault="00BE4521" w:rsidP="00BE4521">
      <w:pPr>
        <w:pStyle w:val="NoSpacing"/>
      </w:pPr>
      <w:bookmarkStart w:id="0" w:name="_GoBack"/>
      <w:bookmarkEnd w:id="0"/>
    </w:p>
    <w:p w14:paraId="1F90A187" w14:textId="77777777" w:rsidR="00816DD5" w:rsidRDefault="00816DD5" w:rsidP="00862AAF">
      <w:pPr>
        <w:pStyle w:val="default"/>
        <w:rPr>
          <w:rFonts w:asciiTheme="minorHAnsi" w:hAnsiTheme="minorHAnsi" w:cstheme="minorHAnsi"/>
          <w:b/>
          <w:bCs/>
          <w:szCs w:val="22"/>
          <w:u w:val="single"/>
        </w:rPr>
      </w:pPr>
    </w:p>
    <w:p w14:paraId="6CAD1958" w14:textId="7C31056F" w:rsidR="00816DD5" w:rsidRDefault="00816DD5" w:rsidP="00862AAF">
      <w:pPr>
        <w:pStyle w:val="default"/>
        <w:rPr>
          <w:rFonts w:asciiTheme="minorHAnsi" w:hAnsiTheme="minorHAnsi" w:cstheme="minorHAnsi"/>
          <w:b/>
          <w:bCs/>
          <w:szCs w:val="22"/>
          <w:u w:val="single"/>
        </w:rPr>
      </w:pPr>
    </w:p>
    <w:p w14:paraId="250288DD" w14:textId="4476F54D" w:rsidR="00862AAF" w:rsidRDefault="000A6034" w:rsidP="00862AAF">
      <w:pPr>
        <w:pStyle w:val="default"/>
        <w:rPr>
          <w:rFonts w:asciiTheme="minorHAnsi" w:hAnsiTheme="minorHAnsi" w:cstheme="minorHAnsi"/>
          <w:bCs/>
          <w:szCs w:val="22"/>
        </w:rPr>
      </w:pPr>
      <w:r w:rsidRPr="000A6034">
        <w:rPr>
          <w:rFonts w:asciiTheme="minorHAnsi" w:hAnsiTheme="minorHAnsi" w:cstheme="minorHAnsi"/>
          <w:b/>
          <w:bCs/>
          <w:szCs w:val="22"/>
          <w:u w:val="single"/>
        </w:rPr>
        <w:lastRenderedPageBreak/>
        <w:t>Let’s Begin</w:t>
      </w:r>
      <w:r w:rsidR="00862AAF" w:rsidRPr="007836B8">
        <w:rPr>
          <w:rFonts w:asciiTheme="minorHAnsi" w:hAnsiTheme="minorHAnsi" w:cstheme="minorHAnsi"/>
          <w:bCs/>
          <w:szCs w:val="22"/>
        </w:rPr>
        <w:t>:</w:t>
      </w:r>
    </w:p>
    <w:p w14:paraId="2D70DE07" w14:textId="6B1003AE" w:rsidR="00816DD5" w:rsidRPr="00816DD5" w:rsidRDefault="00816DD5" w:rsidP="00816DD5">
      <w:pPr>
        <w:pStyle w:val="NoSpacing"/>
      </w:pPr>
    </w:p>
    <w:p w14:paraId="20255BD0" w14:textId="6BB3E9BE" w:rsidR="001D789D" w:rsidRDefault="001D789D" w:rsidP="001D789D">
      <w:pPr>
        <w:pStyle w:val="NoSpacing"/>
      </w:pPr>
      <w:r>
        <w:t>What you’ll need (per group):</w:t>
      </w:r>
    </w:p>
    <w:p w14:paraId="191DF2C7" w14:textId="3D5C82E4" w:rsidR="001D789D" w:rsidRDefault="001D789D" w:rsidP="001D789D">
      <w:pPr>
        <w:pStyle w:val="NoSpacing"/>
        <w:numPr>
          <w:ilvl w:val="0"/>
          <w:numId w:val="4"/>
        </w:numPr>
      </w:pPr>
      <w:r>
        <w:t xml:space="preserve">4 clear plastic water bottles, </w:t>
      </w:r>
      <w:r w:rsidR="00E43403">
        <w:t xml:space="preserve">labeled </w:t>
      </w:r>
      <w:r w:rsidR="004815A0">
        <w:t>(for this amount of ingredients, we used 8 oz water bottle)</w:t>
      </w:r>
    </w:p>
    <w:p w14:paraId="0D030D1D" w14:textId="2FFA7E38" w:rsidR="001D789D" w:rsidRDefault="001D789D" w:rsidP="001D789D">
      <w:pPr>
        <w:pStyle w:val="NoSpacing"/>
        <w:numPr>
          <w:ilvl w:val="0"/>
          <w:numId w:val="4"/>
        </w:numPr>
      </w:pPr>
      <w:r>
        <w:t>4 small balloons</w:t>
      </w:r>
    </w:p>
    <w:p w14:paraId="62E43F17" w14:textId="75E16A89" w:rsidR="001D789D" w:rsidRDefault="00F631BF" w:rsidP="001D789D">
      <w:pPr>
        <w:pStyle w:val="NoSpacing"/>
        <w:numPr>
          <w:ilvl w:val="0"/>
          <w:numId w:val="4"/>
        </w:numPr>
      </w:pPr>
      <w:r>
        <w:t>3x</w:t>
      </w:r>
      <w:r w:rsidR="00EF72F8">
        <w:t>,</w:t>
      </w:r>
      <w:r>
        <w:t xml:space="preserve"> </w:t>
      </w:r>
      <w:r w:rsidR="001D789D">
        <w:t>15 ml (</w:t>
      </w:r>
      <w:r w:rsidR="00EF72F8">
        <w:t xml:space="preserve">15 ml or </w:t>
      </w:r>
      <w:r w:rsidR="001D789D">
        <w:t>3 teaspoons) tap water</w:t>
      </w:r>
    </w:p>
    <w:p w14:paraId="560B8C3B" w14:textId="10EA7157" w:rsidR="00E43403" w:rsidRDefault="007217EA" w:rsidP="00E43403">
      <w:pPr>
        <w:pStyle w:val="NoSpacing"/>
        <w:numPr>
          <w:ilvl w:val="0"/>
          <w:numId w:val="4"/>
        </w:numPr>
      </w:pPr>
      <w:r>
        <w:t>2</w:t>
      </w:r>
      <w:r w:rsidR="006B743D">
        <w:t>, 1</w:t>
      </w:r>
      <w:r w:rsidR="00E43403">
        <w:t>0 g (</w:t>
      </w:r>
      <w:r w:rsidR="006B743D">
        <w:t xml:space="preserve">10 g </w:t>
      </w:r>
      <w:r w:rsidR="00E43403">
        <w:t>or 2 teaspoons) of bicarbonate of soda (Baking Soda)</w:t>
      </w:r>
    </w:p>
    <w:p w14:paraId="140F9392" w14:textId="77777777" w:rsidR="00E43403" w:rsidRDefault="00E43403" w:rsidP="00E43403">
      <w:pPr>
        <w:pStyle w:val="NoSpacing"/>
        <w:numPr>
          <w:ilvl w:val="0"/>
          <w:numId w:val="4"/>
        </w:numPr>
      </w:pPr>
      <w:r>
        <w:t>10 g of baking powder</w:t>
      </w:r>
    </w:p>
    <w:p w14:paraId="622F1A08" w14:textId="2A00E688" w:rsidR="001D789D" w:rsidRDefault="00F631BF" w:rsidP="001D789D">
      <w:pPr>
        <w:pStyle w:val="NoSpacing"/>
        <w:numPr>
          <w:ilvl w:val="0"/>
          <w:numId w:val="4"/>
        </w:numPr>
      </w:pPr>
      <w:r>
        <w:t xml:space="preserve">300 ml (or 1 ¼ cup) </w:t>
      </w:r>
      <w:r w:rsidR="001D789D">
        <w:t>warm water</w:t>
      </w:r>
    </w:p>
    <w:p w14:paraId="7F98B6BC" w14:textId="14C18C3D" w:rsidR="007217EA" w:rsidRDefault="007217EA" w:rsidP="001D789D">
      <w:pPr>
        <w:pStyle w:val="NoSpacing"/>
        <w:numPr>
          <w:ilvl w:val="0"/>
          <w:numId w:val="4"/>
        </w:numPr>
      </w:pPr>
      <w:r>
        <w:t>5 g vinegar (white distilled)</w:t>
      </w:r>
    </w:p>
    <w:p w14:paraId="3B4BB3A2" w14:textId="045719AE" w:rsidR="0060309E" w:rsidRDefault="00E43403" w:rsidP="0060309E">
      <w:pPr>
        <w:pStyle w:val="NoSpacing"/>
        <w:numPr>
          <w:ilvl w:val="0"/>
          <w:numId w:val="4"/>
        </w:numPr>
      </w:pPr>
      <w:r>
        <w:t xml:space="preserve">10 g (or 2 teaspoons) sugar </w:t>
      </w:r>
    </w:p>
    <w:p w14:paraId="6C5ABBA6" w14:textId="0F56378F" w:rsidR="0060309E" w:rsidRDefault="0060309E" w:rsidP="0060309E">
      <w:pPr>
        <w:pStyle w:val="NoSpacing"/>
        <w:numPr>
          <w:ilvl w:val="0"/>
          <w:numId w:val="4"/>
        </w:numPr>
      </w:pPr>
      <w:r>
        <w:t>1g yeast (</w:t>
      </w:r>
      <w:r w:rsidR="00F631BF">
        <w:t>labeled baker’s</w:t>
      </w:r>
      <w:r>
        <w:t xml:space="preserve"> yeast)</w:t>
      </w:r>
    </w:p>
    <w:p w14:paraId="6DF2CF24" w14:textId="386BD3B4" w:rsidR="00E43403" w:rsidRDefault="00E43403" w:rsidP="001D789D">
      <w:pPr>
        <w:pStyle w:val="NoSpacing"/>
        <w:numPr>
          <w:ilvl w:val="0"/>
          <w:numId w:val="4"/>
        </w:numPr>
      </w:pPr>
      <w:r>
        <w:t>Funnel (optional)</w:t>
      </w:r>
    </w:p>
    <w:p w14:paraId="39CA92FD" w14:textId="77777777" w:rsidR="001D789D" w:rsidRPr="001D789D" w:rsidRDefault="001D789D" w:rsidP="00E43403">
      <w:pPr>
        <w:pStyle w:val="NoSpacing"/>
      </w:pPr>
    </w:p>
    <w:p w14:paraId="40F2CDC4" w14:textId="77777777" w:rsidR="009D367B" w:rsidRDefault="009D367B" w:rsidP="00862AAF">
      <w:pPr>
        <w:pStyle w:val="default"/>
        <w:rPr>
          <w:rFonts w:asciiTheme="minorHAnsi" w:hAnsiTheme="minorHAnsi" w:cstheme="minorHAnsi"/>
          <w:szCs w:val="22"/>
        </w:rPr>
      </w:pPr>
      <w:r>
        <w:rPr>
          <w:rFonts w:asciiTheme="minorHAnsi" w:hAnsiTheme="minorHAnsi" w:cstheme="minorHAnsi"/>
          <w:szCs w:val="22"/>
        </w:rPr>
        <w:t>Directions:</w:t>
      </w:r>
    </w:p>
    <w:p w14:paraId="47683682" w14:textId="6BE20E88" w:rsidR="00D34A98" w:rsidRDefault="00862AAF" w:rsidP="001720FB">
      <w:pPr>
        <w:pStyle w:val="default"/>
        <w:numPr>
          <w:ilvl w:val="0"/>
          <w:numId w:val="7"/>
        </w:numPr>
        <w:rPr>
          <w:rFonts w:asciiTheme="minorHAnsi" w:hAnsiTheme="minorHAnsi" w:cstheme="minorHAnsi"/>
          <w:szCs w:val="22"/>
        </w:rPr>
      </w:pPr>
      <w:r w:rsidRPr="007836B8">
        <w:rPr>
          <w:rFonts w:asciiTheme="minorHAnsi" w:hAnsiTheme="minorHAnsi" w:cstheme="minorHAnsi"/>
          <w:szCs w:val="22"/>
        </w:rPr>
        <w:t>Add the dry ingredients</w:t>
      </w:r>
      <w:r w:rsidR="001720FB">
        <w:rPr>
          <w:rFonts w:asciiTheme="minorHAnsi" w:hAnsiTheme="minorHAnsi" w:cstheme="minorHAnsi"/>
          <w:szCs w:val="22"/>
        </w:rPr>
        <w:t xml:space="preserve"> t</w:t>
      </w:r>
      <w:r w:rsidRPr="001720FB">
        <w:rPr>
          <w:rFonts w:asciiTheme="minorHAnsi" w:hAnsiTheme="minorHAnsi" w:cstheme="minorHAnsi"/>
          <w:szCs w:val="22"/>
        </w:rPr>
        <w:t xml:space="preserve">o </w:t>
      </w:r>
      <w:r w:rsidR="00E43403" w:rsidRPr="001720FB">
        <w:rPr>
          <w:rFonts w:asciiTheme="minorHAnsi" w:hAnsiTheme="minorHAnsi" w:cstheme="minorHAnsi"/>
          <w:szCs w:val="22"/>
        </w:rPr>
        <w:t>each of the balloons</w:t>
      </w:r>
      <w:r w:rsidR="00F631BF" w:rsidRPr="001720FB">
        <w:rPr>
          <w:rFonts w:asciiTheme="minorHAnsi" w:hAnsiTheme="minorHAnsi" w:cstheme="minorHAnsi"/>
          <w:szCs w:val="22"/>
        </w:rPr>
        <w:t xml:space="preserve"> (using a funnel)</w:t>
      </w:r>
      <w:r w:rsidR="001720FB">
        <w:rPr>
          <w:rFonts w:asciiTheme="minorHAnsi" w:hAnsiTheme="minorHAnsi" w:cstheme="minorHAnsi"/>
          <w:szCs w:val="22"/>
        </w:rPr>
        <w:t xml:space="preserve">, set </w:t>
      </w:r>
      <w:r w:rsidR="00D34A98">
        <w:rPr>
          <w:rFonts w:asciiTheme="minorHAnsi" w:hAnsiTheme="minorHAnsi" w:cstheme="minorHAnsi"/>
          <w:szCs w:val="22"/>
        </w:rPr>
        <w:t>aside.</w:t>
      </w:r>
    </w:p>
    <w:p w14:paraId="4DB235C9" w14:textId="77777777" w:rsidR="00D34A98" w:rsidRDefault="00D34A98" w:rsidP="001720FB">
      <w:pPr>
        <w:pStyle w:val="default"/>
        <w:numPr>
          <w:ilvl w:val="0"/>
          <w:numId w:val="7"/>
        </w:numPr>
        <w:rPr>
          <w:rFonts w:asciiTheme="minorHAnsi" w:hAnsiTheme="minorHAnsi" w:cstheme="minorHAnsi"/>
          <w:szCs w:val="22"/>
        </w:rPr>
      </w:pPr>
      <w:r>
        <w:rPr>
          <w:rFonts w:asciiTheme="minorHAnsi" w:hAnsiTheme="minorHAnsi" w:cstheme="minorHAnsi"/>
          <w:szCs w:val="22"/>
        </w:rPr>
        <w:t>A</w:t>
      </w:r>
      <w:r w:rsidR="00862AAF" w:rsidRPr="001720FB">
        <w:rPr>
          <w:rFonts w:asciiTheme="minorHAnsi" w:hAnsiTheme="minorHAnsi" w:cstheme="minorHAnsi"/>
          <w:szCs w:val="22"/>
        </w:rPr>
        <w:t>dd water</w:t>
      </w:r>
      <w:r w:rsidR="00E43403" w:rsidRPr="001720FB">
        <w:rPr>
          <w:rFonts w:asciiTheme="minorHAnsi" w:hAnsiTheme="minorHAnsi" w:cstheme="minorHAnsi"/>
          <w:szCs w:val="22"/>
        </w:rPr>
        <w:t xml:space="preserve"> to </w:t>
      </w:r>
      <w:r>
        <w:rPr>
          <w:rFonts w:asciiTheme="minorHAnsi" w:hAnsiTheme="minorHAnsi" w:cstheme="minorHAnsi"/>
          <w:szCs w:val="22"/>
        </w:rPr>
        <w:t>each bottle as directed in below table.</w:t>
      </w:r>
      <w:r w:rsidR="00E43403" w:rsidRPr="001720FB">
        <w:rPr>
          <w:rFonts w:asciiTheme="minorHAnsi" w:hAnsiTheme="minorHAnsi" w:cstheme="minorHAnsi"/>
          <w:szCs w:val="22"/>
        </w:rPr>
        <w:t xml:space="preserve"> </w:t>
      </w:r>
    </w:p>
    <w:p w14:paraId="797549C5" w14:textId="71AE1219" w:rsidR="00D34A98" w:rsidRDefault="00E43403" w:rsidP="001720FB">
      <w:pPr>
        <w:pStyle w:val="default"/>
        <w:numPr>
          <w:ilvl w:val="0"/>
          <w:numId w:val="7"/>
        </w:numPr>
        <w:rPr>
          <w:rFonts w:asciiTheme="minorHAnsi" w:hAnsiTheme="minorHAnsi" w:cstheme="minorHAnsi"/>
          <w:szCs w:val="22"/>
        </w:rPr>
      </w:pPr>
      <w:r w:rsidRPr="001720FB">
        <w:rPr>
          <w:rFonts w:asciiTheme="minorHAnsi" w:hAnsiTheme="minorHAnsi" w:cstheme="minorHAnsi"/>
          <w:szCs w:val="22"/>
        </w:rPr>
        <w:t>S</w:t>
      </w:r>
      <w:r w:rsidR="00862AAF" w:rsidRPr="001720FB">
        <w:rPr>
          <w:rFonts w:asciiTheme="minorHAnsi" w:hAnsiTheme="minorHAnsi" w:cstheme="minorHAnsi"/>
          <w:szCs w:val="22"/>
        </w:rPr>
        <w:t xml:space="preserve">tretch </w:t>
      </w:r>
      <w:r w:rsidR="00F631BF" w:rsidRPr="001720FB">
        <w:rPr>
          <w:rFonts w:asciiTheme="minorHAnsi" w:hAnsiTheme="minorHAnsi" w:cstheme="minorHAnsi"/>
          <w:szCs w:val="22"/>
        </w:rPr>
        <w:t>the</w:t>
      </w:r>
      <w:r w:rsidR="00862AAF" w:rsidRPr="001720FB">
        <w:rPr>
          <w:rFonts w:asciiTheme="minorHAnsi" w:hAnsiTheme="minorHAnsi" w:cstheme="minorHAnsi"/>
          <w:szCs w:val="22"/>
        </w:rPr>
        <w:t xml:space="preserve"> small balloon over the neck of the plastic bottle (it may help to stretch the balloon once or twice beforehand</w:t>
      </w:r>
      <w:r w:rsidRPr="001720FB">
        <w:rPr>
          <w:rFonts w:asciiTheme="minorHAnsi" w:hAnsiTheme="minorHAnsi" w:cstheme="minorHAnsi"/>
          <w:szCs w:val="22"/>
        </w:rPr>
        <w:t xml:space="preserve">). </w:t>
      </w:r>
    </w:p>
    <w:p w14:paraId="1F873E24" w14:textId="77777777" w:rsidR="00316255" w:rsidRDefault="00E43403" w:rsidP="001720FB">
      <w:pPr>
        <w:pStyle w:val="default"/>
        <w:numPr>
          <w:ilvl w:val="0"/>
          <w:numId w:val="7"/>
        </w:numPr>
        <w:rPr>
          <w:rFonts w:asciiTheme="minorHAnsi" w:hAnsiTheme="minorHAnsi" w:cstheme="minorHAnsi"/>
          <w:szCs w:val="22"/>
        </w:rPr>
      </w:pPr>
      <w:r w:rsidRPr="001720FB">
        <w:rPr>
          <w:rFonts w:asciiTheme="minorHAnsi" w:hAnsiTheme="minorHAnsi" w:cstheme="minorHAnsi"/>
          <w:szCs w:val="22"/>
        </w:rPr>
        <w:t xml:space="preserve">Once it has been sealed, add the powder from within the balloon to </w:t>
      </w:r>
      <w:r w:rsidR="009A7760" w:rsidRPr="001720FB">
        <w:rPr>
          <w:rFonts w:asciiTheme="minorHAnsi" w:hAnsiTheme="minorHAnsi" w:cstheme="minorHAnsi"/>
          <w:szCs w:val="22"/>
        </w:rPr>
        <w:t xml:space="preserve">the </w:t>
      </w:r>
      <w:r w:rsidRPr="001720FB">
        <w:rPr>
          <w:rFonts w:asciiTheme="minorHAnsi" w:hAnsiTheme="minorHAnsi" w:cstheme="minorHAnsi"/>
          <w:szCs w:val="22"/>
        </w:rPr>
        <w:t>water and shake the bottle gently</w:t>
      </w:r>
      <w:r w:rsidR="00862AAF" w:rsidRPr="001720FB">
        <w:rPr>
          <w:rFonts w:asciiTheme="minorHAnsi" w:hAnsiTheme="minorHAnsi" w:cstheme="minorHAnsi"/>
          <w:szCs w:val="22"/>
        </w:rPr>
        <w:t xml:space="preserve">. </w:t>
      </w:r>
    </w:p>
    <w:p w14:paraId="014AE4F0" w14:textId="77777777" w:rsidR="00316255" w:rsidRDefault="00862AAF" w:rsidP="001720FB">
      <w:pPr>
        <w:pStyle w:val="default"/>
        <w:numPr>
          <w:ilvl w:val="0"/>
          <w:numId w:val="7"/>
        </w:numPr>
        <w:rPr>
          <w:rFonts w:asciiTheme="minorHAnsi" w:hAnsiTheme="minorHAnsi" w:cstheme="minorHAnsi"/>
          <w:szCs w:val="22"/>
        </w:rPr>
      </w:pPr>
      <w:r w:rsidRPr="001720FB">
        <w:rPr>
          <w:rFonts w:asciiTheme="minorHAnsi" w:hAnsiTheme="minorHAnsi" w:cstheme="minorHAnsi"/>
          <w:szCs w:val="22"/>
        </w:rPr>
        <w:t xml:space="preserve">Repeat for each set of ingredients, 1-4 (below). </w:t>
      </w:r>
    </w:p>
    <w:p w14:paraId="558C58B9" w14:textId="77777777" w:rsidR="00316255" w:rsidRDefault="00F631BF" w:rsidP="00316255">
      <w:pPr>
        <w:pStyle w:val="default"/>
        <w:numPr>
          <w:ilvl w:val="0"/>
          <w:numId w:val="7"/>
        </w:numPr>
        <w:rPr>
          <w:rFonts w:asciiTheme="minorHAnsi" w:hAnsiTheme="minorHAnsi" w:cstheme="minorHAnsi"/>
          <w:szCs w:val="22"/>
        </w:rPr>
      </w:pPr>
      <w:r w:rsidRPr="001720FB">
        <w:rPr>
          <w:rFonts w:asciiTheme="minorHAnsi" w:hAnsiTheme="minorHAnsi" w:cstheme="minorHAnsi"/>
          <w:szCs w:val="22"/>
        </w:rPr>
        <w:t xml:space="preserve">For the yeast experiment (#4) keep in a warm place for an hour. </w:t>
      </w:r>
    </w:p>
    <w:p w14:paraId="6D49564E" w14:textId="0137D253" w:rsidR="00862AAF" w:rsidRPr="00316255" w:rsidRDefault="00862AAF" w:rsidP="00316255">
      <w:pPr>
        <w:pStyle w:val="default"/>
        <w:numPr>
          <w:ilvl w:val="0"/>
          <w:numId w:val="7"/>
        </w:numPr>
        <w:rPr>
          <w:rFonts w:asciiTheme="minorHAnsi" w:hAnsiTheme="minorHAnsi" w:cstheme="minorHAnsi"/>
          <w:szCs w:val="22"/>
        </w:rPr>
      </w:pPr>
      <w:r w:rsidRPr="001720FB">
        <w:rPr>
          <w:rFonts w:asciiTheme="minorHAnsi" w:hAnsiTheme="minorHAnsi" w:cstheme="minorHAnsi"/>
          <w:szCs w:val="22"/>
        </w:rPr>
        <w:t>Y</w:t>
      </w:r>
      <w:r w:rsidRPr="00316255">
        <w:rPr>
          <w:rFonts w:asciiTheme="minorHAnsi" w:hAnsiTheme="minorHAnsi" w:cstheme="minorHAnsi"/>
          <w:szCs w:val="22"/>
        </w:rPr>
        <w:t>ou should see different volumes of gas collected in the balloon.</w:t>
      </w:r>
      <w:r w:rsidR="0034754E" w:rsidRPr="00316255">
        <w:rPr>
          <w:rFonts w:asciiTheme="minorHAnsi" w:hAnsiTheme="minorHAnsi" w:cstheme="minorHAnsi"/>
          <w:szCs w:val="22"/>
        </w:rPr>
        <w:t xml:space="preserve"> </w:t>
      </w:r>
    </w:p>
    <w:p w14:paraId="3F4B3DC6" w14:textId="291A6014" w:rsidR="00E43403" w:rsidRDefault="00E43403" w:rsidP="00E43403">
      <w:pPr>
        <w:pStyle w:val="NoSpacing"/>
      </w:pPr>
    </w:p>
    <w:tbl>
      <w:tblPr>
        <w:tblStyle w:val="TableGrid"/>
        <w:tblW w:w="9666" w:type="dxa"/>
        <w:jc w:val="center"/>
        <w:tblLook w:val="04A0" w:firstRow="1" w:lastRow="0" w:firstColumn="1" w:lastColumn="0" w:noHBand="0" w:noVBand="1"/>
      </w:tblPr>
      <w:tblGrid>
        <w:gridCol w:w="911"/>
        <w:gridCol w:w="1694"/>
        <w:gridCol w:w="1710"/>
        <w:gridCol w:w="2610"/>
        <w:gridCol w:w="2741"/>
      </w:tblGrid>
      <w:tr w:rsidR="0034754E" w14:paraId="389DE0EC" w14:textId="77777777" w:rsidTr="00B206B4">
        <w:trPr>
          <w:trHeight w:val="233"/>
          <w:jc w:val="center"/>
        </w:trPr>
        <w:tc>
          <w:tcPr>
            <w:tcW w:w="911" w:type="dxa"/>
          </w:tcPr>
          <w:p w14:paraId="07F3C274" w14:textId="77777777" w:rsidR="0034754E" w:rsidRPr="00E43403" w:rsidRDefault="0034754E" w:rsidP="00E43403">
            <w:pPr>
              <w:pStyle w:val="NoSpacing"/>
              <w:jc w:val="center"/>
              <w:rPr>
                <w:b/>
              </w:rPr>
            </w:pPr>
          </w:p>
        </w:tc>
        <w:tc>
          <w:tcPr>
            <w:tcW w:w="1694" w:type="dxa"/>
          </w:tcPr>
          <w:p w14:paraId="413B98BC" w14:textId="52BBC14F" w:rsidR="0034754E" w:rsidRPr="00E43403" w:rsidRDefault="0034754E" w:rsidP="00E43403">
            <w:pPr>
              <w:pStyle w:val="NoSpacing"/>
              <w:jc w:val="center"/>
              <w:rPr>
                <w:b/>
              </w:rPr>
            </w:pPr>
            <w:r w:rsidRPr="00E43403">
              <w:rPr>
                <w:b/>
              </w:rPr>
              <w:t>#1</w:t>
            </w:r>
          </w:p>
        </w:tc>
        <w:tc>
          <w:tcPr>
            <w:tcW w:w="1710" w:type="dxa"/>
          </w:tcPr>
          <w:p w14:paraId="265F2EDA" w14:textId="08A4D786" w:rsidR="0034754E" w:rsidRPr="00E43403" w:rsidRDefault="0034754E" w:rsidP="00E43403">
            <w:pPr>
              <w:pStyle w:val="NoSpacing"/>
              <w:jc w:val="center"/>
              <w:rPr>
                <w:b/>
              </w:rPr>
            </w:pPr>
            <w:r w:rsidRPr="00E43403">
              <w:rPr>
                <w:b/>
              </w:rPr>
              <w:t>#2</w:t>
            </w:r>
          </w:p>
        </w:tc>
        <w:tc>
          <w:tcPr>
            <w:tcW w:w="2610" w:type="dxa"/>
          </w:tcPr>
          <w:p w14:paraId="2C9530C5" w14:textId="18357C05" w:rsidR="0034754E" w:rsidRPr="00E43403" w:rsidRDefault="0034754E" w:rsidP="00E43403">
            <w:pPr>
              <w:pStyle w:val="NoSpacing"/>
              <w:jc w:val="center"/>
              <w:rPr>
                <w:b/>
              </w:rPr>
            </w:pPr>
            <w:r w:rsidRPr="00E43403">
              <w:rPr>
                <w:b/>
              </w:rPr>
              <w:t>#3</w:t>
            </w:r>
          </w:p>
        </w:tc>
        <w:tc>
          <w:tcPr>
            <w:tcW w:w="2741" w:type="dxa"/>
          </w:tcPr>
          <w:p w14:paraId="727CCBA8" w14:textId="724C1E42" w:rsidR="0034754E" w:rsidRPr="00E43403" w:rsidRDefault="0034754E" w:rsidP="00E43403">
            <w:pPr>
              <w:pStyle w:val="NoSpacing"/>
              <w:jc w:val="center"/>
              <w:rPr>
                <w:b/>
              </w:rPr>
            </w:pPr>
            <w:r w:rsidRPr="00E43403">
              <w:rPr>
                <w:b/>
              </w:rPr>
              <w:t>#4</w:t>
            </w:r>
          </w:p>
        </w:tc>
      </w:tr>
      <w:tr w:rsidR="0034754E" w14:paraId="78FD4F0C" w14:textId="77777777" w:rsidTr="00B206B4">
        <w:trPr>
          <w:trHeight w:val="544"/>
          <w:jc w:val="center"/>
        </w:trPr>
        <w:tc>
          <w:tcPr>
            <w:tcW w:w="911" w:type="dxa"/>
          </w:tcPr>
          <w:p w14:paraId="5E409868" w14:textId="4B7EC138" w:rsidR="0034754E" w:rsidRPr="0034754E" w:rsidRDefault="0034754E" w:rsidP="00E43403">
            <w:pPr>
              <w:pStyle w:val="NoSpacing"/>
              <w:rPr>
                <w:rFonts w:cstheme="minorHAnsi"/>
                <w:b/>
              </w:rPr>
            </w:pPr>
            <w:r w:rsidRPr="0034754E">
              <w:rPr>
                <w:rFonts w:cstheme="minorHAnsi"/>
                <w:b/>
              </w:rPr>
              <w:t>Add to Balloon</w:t>
            </w:r>
          </w:p>
        </w:tc>
        <w:tc>
          <w:tcPr>
            <w:tcW w:w="1694" w:type="dxa"/>
          </w:tcPr>
          <w:p w14:paraId="4776601A" w14:textId="2D778BF2" w:rsidR="0034754E" w:rsidRDefault="0034754E" w:rsidP="00E43403">
            <w:pPr>
              <w:pStyle w:val="NoSpacing"/>
            </w:pPr>
            <w:r>
              <w:rPr>
                <w:rFonts w:cstheme="minorHAnsi"/>
              </w:rPr>
              <w:t>Bicarbonate of soda (10</w:t>
            </w:r>
            <w:r w:rsidRPr="007836B8">
              <w:rPr>
                <w:rFonts w:cstheme="minorHAnsi"/>
              </w:rPr>
              <w:t>g)</w:t>
            </w:r>
          </w:p>
        </w:tc>
        <w:tc>
          <w:tcPr>
            <w:tcW w:w="1710" w:type="dxa"/>
          </w:tcPr>
          <w:p w14:paraId="2351AAC0" w14:textId="3A862BA9" w:rsidR="0034754E" w:rsidRDefault="0034754E" w:rsidP="00E43403">
            <w:pPr>
              <w:pStyle w:val="NoSpacing"/>
            </w:pPr>
            <w:r w:rsidRPr="007836B8">
              <w:rPr>
                <w:rFonts w:cstheme="minorHAnsi"/>
              </w:rPr>
              <w:t>Baking powder (10g)</w:t>
            </w:r>
          </w:p>
        </w:tc>
        <w:tc>
          <w:tcPr>
            <w:tcW w:w="2610" w:type="dxa"/>
          </w:tcPr>
          <w:p w14:paraId="0F105168" w14:textId="1E3031A0" w:rsidR="0034754E" w:rsidRDefault="0034754E" w:rsidP="00F631BF">
            <w:pPr>
              <w:pStyle w:val="NoSpacing"/>
            </w:pPr>
            <w:r w:rsidRPr="007836B8">
              <w:rPr>
                <w:rFonts w:cstheme="minorHAnsi"/>
              </w:rPr>
              <w:t>Bicarbonate of soda (</w:t>
            </w:r>
            <w:r w:rsidR="00F631BF">
              <w:rPr>
                <w:rFonts w:cstheme="minorHAnsi"/>
              </w:rPr>
              <w:t>10</w:t>
            </w:r>
            <w:r w:rsidRPr="007836B8">
              <w:rPr>
                <w:rFonts w:cstheme="minorHAnsi"/>
              </w:rPr>
              <w:t>g)</w:t>
            </w:r>
          </w:p>
        </w:tc>
        <w:tc>
          <w:tcPr>
            <w:tcW w:w="2741" w:type="dxa"/>
          </w:tcPr>
          <w:p w14:paraId="000FCB77" w14:textId="00FD814C" w:rsidR="0034754E" w:rsidRDefault="0054030E" w:rsidP="00E43403">
            <w:pPr>
              <w:pStyle w:val="NoSpacing"/>
            </w:pPr>
            <w:r>
              <w:t>N/A</w:t>
            </w:r>
          </w:p>
        </w:tc>
      </w:tr>
      <w:tr w:rsidR="0034754E" w14:paraId="598241AD" w14:textId="77777777" w:rsidTr="00B206B4">
        <w:trPr>
          <w:trHeight w:val="544"/>
          <w:jc w:val="center"/>
        </w:trPr>
        <w:tc>
          <w:tcPr>
            <w:tcW w:w="911" w:type="dxa"/>
          </w:tcPr>
          <w:p w14:paraId="47551FC0" w14:textId="58C74DD8" w:rsidR="0034754E" w:rsidRPr="0034754E" w:rsidRDefault="0034754E" w:rsidP="0034754E">
            <w:pPr>
              <w:pStyle w:val="NoSpacing"/>
              <w:rPr>
                <w:b/>
              </w:rPr>
            </w:pPr>
            <w:r w:rsidRPr="0034754E">
              <w:rPr>
                <w:b/>
              </w:rPr>
              <w:t>Add to Bottle</w:t>
            </w:r>
          </w:p>
        </w:tc>
        <w:tc>
          <w:tcPr>
            <w:tcW w:w="1694" w:type="dxa"/>
          </w:tcPr>
          <w:p w14:paraId="12808220" w14:textId="77777777" w:rsidR="00EF0008" w:rsidRDefault="0034754E" w:rsidP="0034754E">
            <w:pPr>
              <w:pStyle w:val="NoSpacing"/>
            </w:pPr>
            <w:r>
              <w:t>T</w:t>
            </w:r>
            <w:r w:rsidRPr="00E43403">
              <w:t xml:space="preserve">ap water </w:t>
            </w:r>
          </w:p>
          <w:p w14:paraId="1BCA7F00" w14:textId="3641B9C5" w:rsidR="0034754E" w:rsidRDefault="0034754E" w:rsidP="0034754E">
            <w:pPr>
              <w:pStyle w:val="NoSpacing"/>
            </w:pPr>
            <w:r w:rsidRPr="00E43403">
              <w:t xml:space="preserve">(3 </w:t>
            </w:r>
            <w:r>
              <w:t>tsp</w:t>
            </w:r>
            <w:r w:rsidR="00EF0008">
              <w:t>, or 15 ml</w:t>
            </w:r>
            <w:r w:rsidRPr="00E43403">
              <w:t xml:space="preserve">) </w:t>
            </w:r>
          </w:p>
        </w:tc>
        <w:tc>
          <w:tcPr>
            <w:tcW w:w="1710" w:type="dxa"/>
          </w:tcPr>
          <w:p w14:paraId="5D57A0B3" w14:textId="77B0E18D" w:rsidR="0034754E" w:rsidRDefault="0060309E" w:rsidP="00E43403">
            <w:pPr>
              <w:pStyle w:val="NoSpacing"/>
              <w:rPr>
                <w:rFonts w:cstheme="minorHAnsi"/>
              </w:rPr>
            </w:pPr>
            <w:r>
              <w:rPr>
                <w:rFonts w:cstheme="minorHAnsi"/>
              </w:rPr>
              <w:t>T</w:t>
            </w:r>
            <w:r w:rsidR="0034754E" w:rsidRPr="007836B8">
              <w:rPr>
                <w:rFonts w:cstheme="minorHAnsi"/>
              </w:rPr>
              <w:t xml:space="preserve">ap water </w:t>
            </w:r>
          </w:p>
          <w:p w14:paraId="4276DE7E" w14:textId="05BCD32A" w:rsidR="00EF0008" w:rsidRDefault="00EF0008" w:rsidP="00E43403">
            <w:pPr>
              <w:pStyle w:val="NoSpacing"/>
            </w:pPr>
            <w:r w:rsidRPr="00E43403">
              <w:t xml:space="preserve">(3 </w:t>
            </w:r>
            <w:r>
              <w:t>tsp, or 15 ml</w:t>
            </w:r>
            <w:r w:rsidRPr="00E43403">
              <w:t>)</w:t>
            </w:r>
          </w:p>
        </w:tc>
        <w:tc>
          <w:tcPr>
            <w:tcW w:w="2610" w:type="dxa"/>
          </w:tcPr>
          <w:p w14:paraId="5A4CB8EE" w14:textId="00EFCEA1" w:rsidR="0060309E" w:rsidRDefault="0060309E" w:rsidP="00E43403">
            <w:pPr>
              <w:pStyle w:val="NoSpacing"/>
              <w:rPr>
                <w:rFonts w:cstheme="minorHAnsi"/>
              </w:rPr>
            </w:pPr>
            <w:r>
              <w:rPr>
                <w:rFonts w:cstheme="minorHAnsi"/>
              </w:rPr>
              <w:t>Vinegar (</w:t>
            </w:r>
            <w:r w:rsidR="00270DA4">
              <w:rPr>
                <w:rFonts w:cstheme="minorHAnsi"/>
              </w:rPr>
              <w:t xml:space="preserve">1 tsp or </w:t>
            </w:r>
            <w:r>
              <w:rPr>
                <w:rFonts w:cstheme="minorHAnsi"/>
              </w:rPr>
              <w:t>5</w:t>
            </w:r>
            <w:r w:rsidR="003C533D">
              <w:rPr>
                <w:rFonts w:cstheme="minorHAnsi"/>
              </w:rPr>
              <w:t>ml</w:t>
            </w:r>
            <w:r>
              <w:rPr>
                <w:rFonts w:cstheme="minorHAnsi"/>
              </w:rPr>
              <w:t xml:space="preserve">) </w:t>
            </w:r>
            <w:r w:rsidR="003C533D">
              <w:rPr>
                <w:rFonts w:cstheme="minorHAnsi"/>
              </w:rPr>
              <w:t>&amp;</w:t>
            </w:r>
            <w:r>
              <w:rPr>
                <w:rFonts w:cstheme="minorHAnsi"/>
              </w:rPr>
              <w:t xml:space="preserve"> </w:t>
            </w:r>
          </w:p>
          <w:p w14:paraId="65426A27" w14:textId="190E0BFF" w:rsidR="0034754E" w:rsidRDefault="0034754E" w:rsidP="00E43403">
            <w:pPr>
              <w:pStyle w:val="NoSpacing"/>
            </w:pPr>
            <w:r w:rsidRPr="007836B8">
              <w:rPr>
                <w:rFonts w:cstheme="minorHAnsi"/>
              </w:rPr>
              <w:t xml:space="preserve">tap water </w:t>
            </w:r>
            <w:r w:rsidR="00EF0008" w:rsidRPr="00E43403">
              <w:t xml:space="preserve">(3 </w:t>
            </w:r>
            <w:r w:rsidR="00EF0008">
              <w:t>tsp, or 15 ml</w:t>
            </w:r>
            <w:r w:rsidR="00EF0008" w:rsidRPr="00E43403">
              <w:t>)</w:t>
            </w:r>
          </w:p>
        </w:tc>
        <w:tc>
          <w:tcPr>
            <w:tcW w:w="2741" w:type="dxa"/>
          </w:tcPr>
          <w:p w14:paraId="3FEF46F7" w14:textId="2CE7279A" w:rsidR="0034754E" w:rsidRPr="00B206B4" w:rsidRDefault="0060309E" w:rsidP="00E43403">
            <w:pPr>
              <w:pStyle w:val="NoSpacing"/>
              <w:rPr>
                <w:rFonts w:cstheme="minorHAnsi"/>
              </w:rPr>
            </w:pPr>
            <w:r>
              <w:rPr>
                <w:rFonts w:cstheme="minorHAnsi"/>
              </w:rPr>
              <w:t>Yeast (1g)</w:t>
            </w:r>
            <w:r w:rsidR="00B206B4">
              <w:rPr>
                <w:rFonts w:cstheme="minorHAnsi"/>
              </w:rPr>
              <w:t>, S</w:t>
            </w:r>
            <w:r>
              <w:rPr>
                <w:rFonts w:cstheme="minorHAnsi"/>
              </w:rPr>
              <w:t>ugar (10</w:t>
            </w:r>
            <w:r w:rsidR="00F631BF">
              <w:rPr>
                <w:rFonts w:cstheme="minorHAnsi"/>
              </w:rPr>
              <w:t xml:space="preserve">g) </w:t>
            </w:r>
            <w:r w:rsidR="00B206B4">
              <w:rPr>
                <w:rFonts w:cstheme="minorHAnsi"/>
              </w:rPr>
              <w:t>&amp;</w:t>
            </w:r>
            <w:r w:rsidR="00F631BF">
              <w:rPr>
                <w:rFonts w:cstheme="minorHAnsi"/>
              </w:rPr>
              <w:t xml:space="preserve"> </w:t>
            </w:r>
            <w:r w:rsidR="00B206B4">
              <w:rPr>
                <w:rFonts w:cstheme="minorHAnsi"/>
              </w:rPr>
              <w:t xml:space="preserve">300 ml </w:t>
            </w:r>
            <w:r w:rsidR="0034754E" w:rsidRPr="007836B8">
              <w:rPr>
                <w:rFonts w:cstheme="minorHAnsi"/>
              </w:rPr>
              <w:t xml:space="preserve">warm water </w:t>
            </w:r>
          </w:p>
        </w:tc>
      </w:tr>
    </w:tbl>
    <w:p w14:paraId="07937578" w14:textId="77777777" w:rsidR="0034754E" w:rsidRPr="0034754E" w:rsidRDefault="0034754E" w:rsidP="0034754E">
      <w:pPr>
        <w:pStyle w:val="NoSpacing"/>
      </w:pPr>
    </w:p>
    <w:p w14:paraId="04FFB604" w14:textId="44619CAC" w:rsidR="00862AAF" w:rsidRPr="00A811BA" w:rsidRDefault="00862AAF" w:rsidP="00862AAF">
      <w:pPr>
        <w:pStyle w:val="NoSpacing"/>
        <w:rPr>
          <w:rFonts w:cstheme="minorHAnsi"/>
        </w:rPr>
      </w:pPr>
      <w:r w:rsidRPr="00A811BA">
        <w:rPr>
          <w:rFonts w:cstheme="minorHAnsi"/>
          <w:color w:val="333333"/>
          <w:shd w:val="clear" w:color="auto" w:fill="FFFFFF"/>
        </w:rPr>
        <w:t>AQA video: </w:t>
      </w:r>
      <w:hyperlink r:id="rId8" w:history="1">
        <w:r w:rsidRPr="00A811BA">
          <w:rPr>
            <w:rStyle w:val="Hyperlink"/>
            <w:rFonts w:cstheme="minorHAnsi"/>
          </w:rPr>
          <w:t>https://www.youtube.com/watch?v=JvSmOGSKgnU</w:t>
        </w:r>
      </w:hyperlink>
    </w:p>
    <w:p w14:paraId="4EF2F17F" w14:textId="609BD7CD" w:rsidR="00822FD3" w:rsidRDefault="00862AAF" w:rsidP="00822FD3">
      <w:pPr>
        <w:rPr>
          <w:rStyle w:val="Hyperlink"/>
          <w:rFonts w:cstheme="minorHAnsi"/>
        </w:rPr>
      </w:pPr>
      <w:r w:rsidRPr="00A811BA">
        <w:rPr>
          <w:rFonts w:cstheme="minorHAnsi"/>
        </w:rPr>
        <w:t xml:space="preserve">Source: </w:t>
      </w:r>
      <w:hyperlink r:id="rId9" w:history="1">
        <w:r w:rsidRPr="00A811BA">
          <w:rPr>
            <w:rStyle w:val="Hyperlink"/>
            <w:rFonts w:cstheme="minorHAnsi"/>
          </w:rPr>
          <w:t>https://www.ifst.org/lovefoodlovescience/resources/raising-agents-chemical</w:t>
        </w:r>
      </w:hyperlink>
    </w:p>
    <w:p w14:paraId="724A0106" w14:textId="5A9993CE" w:rsidR="0029381A" w:rsidRPr="007B6B70" w:rsidRDefault="00822FD3">
      <w:pPr>
        <w:rPr>
          <w:b/>
          <w:sz w:val="24"/>
        </w:rPr>
      </w:pPr>
      <w:r>
        <w:rPr>
          <w:noProof/>
          <w:lang w:val="en-GB" w:eastAsia="en-GB"/>
        </w:rPr>
        <w:drawing>
          <wp:anchor distT="0" distB="0" distL="114300" distR="114300" simplePos="0" relativeHeight="251662336" behindDoc="1" locked="0" layoutInCell="1" allowOverlap="1" wp14:anchorId="6671E591" wp14:editId="0B84D4EA">
            <wp:simplePos x="0" y="0"/>
            <wp:positionH relativeFrom="margin">
              <wp:posOffset>1438275</wp:posOffset>
            </wp:positionH>
            <wp:positionV relativeFrom="paragraph">
              <wp:posOffset>626745</wp:posOffset>
            </wp:positionV>
            <wp:extent cx="2949575" cy="1873250"/>
            <wp:effectExtent l="0" t="0" r="3175" b="0"/>
            <wp:wrapTight wrapText="bothSides">
              <wp:wrapPolygon edited="0">
                <wp:start x="0" y="0"/>
                <wp:lineTo x="0" y="21307"/>
                <wp:lineTo x="21484" y="21307"/>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9575" cy="1873250"/>
                    </a:xfrm>
                    <a:prstGeom prst="rect">
                      <a:avLst/>
                    </a:prstGeom>
                  </pic:spPr>
                </pic:pic>
              </a:graphicData>
            </a:graphic>
          </wp:anchor>
        </w:drawing>
      </w:r>
      <w:r w:rsidR="007B6B70">
        <w:br w:type="page"/>
      </w:r>
      <w:r w:rsidR="007B6B70" w:rsidRPr="007B6B70">
        <w:rPr>
          <w:b/>
          <w:sz w:val="24"/>
        </w:rPr>
        <w:lastRenderedPageBreak/>
        <w:t xml:space="preserve">Talking points: </w:t>
      </w:r>
    </w:p>
    <w:p w14:paraId="6EDA4938" w14:textId="44E2302D" w:rsidR="007B6B70" w:rsidRDefault="007B6B70" w:rsidP="007F3ED3">
      <w:pPr>
        <w:pStyle w:val="ListParagraph"/>
        <w:numPr>
          <w:ilvl w:val="0"/>
          <w:numId w:val="8"/>
        </w:numPr>
      </w:pPr>
      <w:r>
        <w:t xml:space="preserve">Explain the air bubbles seen in baked goods comparing chemically leavened systems (typical in cakes) and yeasts (typical in breads). If it is possible, bringing in products for demonstrating can be more engaging. </w:t>
      </w:r>
    </w:p>
    <w:p w14:paraId="64B81710" w14:textId="36F91186" w:rsidR="00E43403" w:rsidRDefault="00E43403" w:rsidP="007F3ED3">
      <w:pPr>
        <w:pStyle w:val="ListParagraph"/>
        <w:numPr>
          <w:ilvl w:val="0"/>
          <w:numId w:val="8"/>
        </w:numPr>
      </w:pPr>
      <w:r>
        <w:t>Discuss the common confusion for home bakers between baking soda and baking powder. Ask if anyone knows the difference or has made the mistake of switching them in a recipe (and if it caused any problems).</w:t>
      </w:r>
    </w:p>
    <w:tbl>
      <w:tblPr>
        <w:tblStyle w:val="TableGrid"/>
        <w:tblW w:w="9666" w:type="dxa"/>
        <w:jc w:val="center"/>
        <w:tblLook w:val="04A0" w:firstRow="1" w:lastRow="0" w:firstColumn="1" w:lastColumn="0" w:noHBand="0" w:noVBand="1"/>
      </w:tblPr>
      <w:tblGrid>
        <w:gridCol w:w="1402"/>
        <w:gridCol w:w="2132"/>
        <w:gridCol w:w="2044"/>
        <w:gridCol w:w="2044"/>
        <w:gridCol w:w="2044"/>
      </w:tblGrid>
      <w:tr w:rsidR="0060309E" w14:paraId="56A26104" w14:textId="77777777" w:rsidTr="00B41BB6">
        <w:trPr>
          <w:trHeight w:val="233"/>
          <w:jc w:val="center"/>
        </w:trPr>
        <w:tc>
          <w:tcPr>
            <w:tcW w:w="1402" w:type="dxa"/>
          </w:tcPr>
          <w:p w14:paraId="2618E3E7" w14:textId="77777777" w:rsidR="0060309E" w:rsidRPr="00E43403" w:rsidRDefault="0060309E" w:rsidP="00B41BB6">
            <w:pPr>
              <w:pStyle w:val="NoSpacing"/>
              <w:jc w:val="center"/>
              <w:rPr>
                <w:b/>
              </w:rPr>
            </w:pPr>
          </w:p>
        </w:tc>
        <w:tc>
          <w:tcPr>
            <w:tcW w:w="2132" w:type="dxa"/>
          </w:tcPr>
          <w:p w14:paraId="23EBE638" w14:textId="77777777" w:rsidR="0060309E" w:rsidRPr="00E43403" w:rsidRDefault="0060309E" w:rsidP="00B41BB6">
            <w:pPr>
              <w:pStyle w:val="NoSpacing"/>
              <w:jc w:val="center"/>
              <w:rPr>
                <w:b/>
              </w:rPr>
            </w:pPr>
            <w:r w:rsidRPr="00E43403">
              <w:rPr>
                <w:b/>
              </w:rPr>
              <w:t>#1</w:t>
            </w:r>
          </w:p>
        </w:tc>
        <w:tc>
          <w:tcPr>
            <w:tcW w:w="2044" w:type="dxa"/>
          </w:tcPr>
          <w:p w14:paraId="2BEBA8E5" w14:textId="77777777" w:rsidR="0060309E" w:rsidRPr="00E43403" w:rsidRDefault="0060309E" w:rsidP="00B41BB6">
            <w:pPr>
              <w:pStyle w:val="NoSpacing"/>
              <w:jc w:val="center"/>
              <w:rPr>
                <w:b/>
              </w:rPr>
            </w:pPr>
            <w:r w:rsidRPr="00E43403">
              <w:rPr>
                <w:b/>
              </w:rPr>
              <w:t>#2</w:t>
            </w:r>
          </w:p>
        </w:tc>
        <w:tc>
          <w:tcPr>
            <w:tcW w:w="2044" w:type="dxa"/>
          </w:tcPr>
          <w:p w14:paraId="0ABB15AA" w14:textId="77777777" w:rsidR="0060309E" w:rsidRPr="00E43403" w:rsidRDefault="0060309E" w:rsidP="00B41BB6">
            <w:pPr>
              <w:pStyle w:val="NoSpacing"/>
              <w:jc w:val="center"/>
              <w:rPr>
                <w:b/>
              </w:rPr>
            </w:pPr>
            <w:r w:rsidRPr="00E43403">
              <w:rPr>
                <w:b/>
              </w:rPr>
              <w:t>#3</w:t>
            </w:r>
          </w:p>
        </w:tc>
        <w:tc>
          <w:tcPr>
            <w:tcW w:w="2044" w:type="dxa"/>
          </w:tcPr>
          <w:p w14:paraId="463ABE46" w14:textId="77777777" w:rsidR="0060309E" w:rsidRPr="00E43403" w:rsidRDefault="0060309E" w:rsidP="00B41BB6">
            <w:pPr>
              <w:pStyle w:val="NoSpacing"/>
              <w:jc w:val="center"/>
              <w:rPr>
                <w:b/>
              </w:rPr>
            </w:pPr>
            <w:r w:rsidRPr="00E43403">
              <w:rPr>
                <w:b/>
              </w:rPr>
              <w:t>#4</w:t>
            </w:r>
          </w:p>
        </w:tc>
      </w:tr>
      <w:tr w:rsidR="0060309E" w14:paraId="085CBBB6" w14:textId="77777777" w:rsidTr="00B41BB6">
        <w:trPr>
          <w:trHeight w:val="544"/>
          <w:jc w:val="center"/>
        </w:trPr>
        <w:tc>
          <w:tcPr>
            <w:tcW w:w="1402" w:type="dxa"/>
          </w:tcPr>
          <w:p w14:paraId="2E70AB46" w14:textId="77777777" w:rsidR="0060309E" w:rsidRPr="0034754E" w:rsidRDefault="0060309E" w:rsidP="00B41BB6">
            <w:pPr>
              <w:pStyle w:val="NoSpacing"/>
              <w:rPr>
                <w:rFonts w:cstheme="minorHAnsi"/>
                <w:b/>
              </w:rPr>
            </w:pPr>
            <w:r w:rsidRPr="0034754E">
              <w:rPr>
                <w:rFonts w:cstheme="minorHAnsi"/>
                <w:b/>
              </w:rPr>
              <w:t>Add to the Balloon</w:t>
            </w:r>
          </w:p>
        </w:tc>
        <w:tc>
          <w:tcPr>
            <w:tcW w:w="2132" w:type="dxa"/>
          </w:tcPr>
          <w:p w14:paraId="33676795" w14:textId="77777777" w:rsidR="0060309E" w:rsidRDefault="0060309E" w:rsidP="00B41BB6">
            <w:pPr>
              <w:pStyle w:val="NoSpacing"/>
            </w:pPr>
            <w:r>
              <w:rPr>
                <w:rFonts w:cstheme="minorHAnsi"/>
              </w:rPr>
              <w:t>Bicarbonate of soda (10</w:t>
            </w:r>
            <w:r w:rsidRPr="007836B8">
              <w:rPr>
                <w:rFonts w:cstheme="minorHAnsi"/>
              </w:rPr>
              <w:t>g)</w:t>
            </w:r>
          </w:p>
        </w:tc>
        <w:tc>
          <w:tcPr>
            <w:tcW w:w="2044" w:type="dxa"/>
          </w:tcPr>
          <w:p w14:paraId="20FDA017" w14:textId="77777777" w:rsidR="0060309E" w:rsidRDefault="0060309E" w:rsidP="00B41BB6">
            <w:pPr>
              <w:pStyle w:val="NoSpacing"/>
            </w:pPr>
            <w:r w:rsidRPr="007836B8">
              <w:rPr>
                <w:rFonts w:cstheme="minorHAnsi"/>
              </w:rPr>
              <w:t>Baking powder (10g)</w:t>
            </w:r>
          </w:p>
        </w:tc>
        <w:tc>
          <w:tcPr>
            <w:tcW w:w="2044" w:type="dxa"/>
          </w:tcPr>
          <w:p w14:paraId="3CF3477B" w14:textId="77777777" w:rsidR="0060309E" w:rsidRDefault="0060309E" w:rsidP="00B41BB6">
            <w:pPr>
              <w:pStyle w:val="NoSpacing"/>
            </w:pPr>
            <w:r w:rsidRPr="007836B8">
              <w:rPr>
                <w:rFonts w:cstheme="minorHAnsi"/>
              </w:rPr>
              <w:t>Bicarbonate of soda (5g)</w:t>
            </w:r>
          </w:p>
        </w:tc>
        <w:tc>
          <w:tcPr>
            <w:tcW w:w="2044" w:type="dxa"/>
          </w:tcPr>
          <w:p w14:paraId="5C0A0B34" w14:textId="77777777" w:rsidR="0060309E" w:rsidRDefault="0060309E" w:rsidP="00B41BB6">
            <w:pPr>
              <w:pStyle w:val="NoSpacing"/>
            </w:pPr>
          </w:p>
        </w:tc>
      </w:tr>
      <w:tr w:rsidR="0060309E" w14:paraId="5F95C455" w14:textId="77777777" w:rsidTr="00B41BB6">
        <w:trPr>
          <w:trHeight w:val="544"/>
          <w:jc w:val="center"/>
        </w:trPr>
        <w:tc>
          <w:tcPr>
            <w:tcW w:w="1402" w:type="dxa"/>
          </w:tcPr>
          <w:p w14:paraId="6899E538" w14:textId="77777777" w:rsidR="0060309E" w:rsidRPr="0034754E" w:rsidRDefault="0060309E" w:rsidP="00B41BB6">
            <w:pPr>
              <w:pStyle w:val="NoSpacing"/>
              <w:rPr>
                <w:b/>
              </w:rPr>
            </w:pPr>
            <w:r w:rsidRPr="0034754E">
              <w:rPr>
                <w:b/>
              </w:rPr>
              <w:t>Add to the Bottle</w:t>
            </w:r>
          </w:p>
        </w:tc>
        <w:tc>
          <w:tcPr>
            <w:tcW w:w="2132" w:type="dxa"/>
          </w:tcPr>
          <w:p w14:paraId="72FB86B5" w14:textId="77777777" w:rsidR="0060309E" w:rsidRDefault="0060309E" w:rsidP="00B41BB6">
            <w:pPr>
              <w:pStyle w:val="NoSpacing"/>
            </w:pPr>
            <w:r>
              <w:t>T</w:t>
            </w:r>
            <w:r w:rsidRPr="00E43403">
              <w:t xml:space="preserve">ap water (3 </w:t>
            </w:r>
            <w:r>
              <w:t>tsp</w:t>
            </w:r>
            <w:r w:rsidRPr="00E43403">
              <w:t xml:space="preserve">) </w:t>
            </w:r>
          </w:p>
        </w:tc>
        <w:tc>
          <w:tcPr>
            <w:tcW w:w="2044" w:type="dxa"/>
          </w:tcPr>
          <w:p w14:paraId="366BC723" w14:textId="77777777" w:rsidR="0060309E" w:rsidRDefault="0060309E" w:rsidP="00B41BB6">
            <w:pPr>
              <w:pStyle w:val="NoSpacing"/>
            </w:pPr>
            <w:r>
              <w:rPr>
                <w:rFonts w:cstheme="minorHAnsi"/>
              </w:rPr>
              <w:t>T</w:t>
            </w:r>
            <w:r w:rsidRPr="007836B8">
              <w:rPr>
                <w:rFonts w:cstheme="minorHAnsi"/>
              </w:rPr>
              <w:t>ap water (</w:t>
            </w:r>
            <w:r w:rsidRPr="00E43403">
              <w:t xml:space="preserve">3 </w:t>
            </w:r>
            <w:r>
              <w:t>tsp</w:t>
            </w:r>
            <w:r>
              <w:rPr>
                <w:rFonts w:cstheme="minorHAnsi"/>
              </w:rPr>
              <w:t>)</w:t>
            </w:r>
          </w:p>
        </w:tc>
        <w:tc>
          <w:tcPr>
            <w:tcW w:w="2044" w:type="dxa"/>
          </w:tcPr>
          <w:p w14:paraId="5FC36D71" w14:textId="77777777" w:rsidR="0060309E" w:rsidRDefault="0060309E" w:rsidP="00B41BB6">
            <w:pPr>
              <w:pStyle w:val="NoSpacing"/>
              <w:rPr>
                <w:rFonts w:cstheme="minorHAnsi"/>
              </w:rPr>
            </w:pPr>
            <w:r>
              <w:rPr>
                <w:rFonts w:cstheme="minorHAnsi"/>
              </w:rPr>
              <w:t xml:space="preserve">Vinegar (5g) and </w:t>
            </w:r>
          </w:p>
          <w:p w14:paraId="674A7F2F" w14:textId="77777777" w:rsidR="0060309E" w:rsidRDefault="0060309E" w:rsidP="00B41BB6">
            <w:pPr>
              <w:pStyle w:val="NoSpacing"/>
            </w:pPr>
            <w:r w:rsidRPr="007836B8">
              <w:rPr>
                <w:rFonts w:cstheme="minorHAnsi"/>
              </w:rPr>
              <w:t>tap water (</w:t>
            </w:r>
            <w:r w:rsidRPr="00E43403">
              <w:t xml:space="preserve">3 </w:t>
            </w:r>
            <w:r>
              <w:t>tsp</w:t>
            </w:r>
            <w:r w:rsidRPr="007836B8">
              <w:rPr>
                <w:rFonts w:cstheme="minorHAnsi"/>
              </w:rPr>
              <w:t>)</w:t>
            </w:r>
          </w:p>
        </w:tc>
        <w:tc>
          <w:tcPr>
            <w:tcW w:w="2044" w:type="dxa"/>
          </w:tcPr>
          <w:p w14:paraId="2FFE26EF" w14:textId="77777777" w:rsidR="0060309E" w:rsidRDefault="0060309E" w:rsidP="00B41BB6">
            <w:pPr>
              <w:pStyle w:val="NoSpacing"/>
              <w:rPr>
                <w:rFonts w:cstheme="minorHAnsi"/>
              </w:rPr>
            </w:pPr>
            <w:r>
              <w:rPr>
                <w:rFonts w:cstheme="minorHAnsi"/>
              </w:rPr>
              <w:t>Yeast (1g)</w:t>
            </w:r>
          </w:p>
          <w:p w14:paraId="44287824" w14:textId="3BD5C161" w:rsidR="0060309E" w:rsidRDefault="00347C32" w:rsidP="00B41BB6">
            <w:pPr>
              <w:pStyle w:val="NoSpacing"/>
            </w:pPr>
            <w:r>
              <w:rPr>
                <w:rFonts w:cstheme="minorHAnsi"/>
              </w:rPr>
              <w:t xml:space="preserve">sugar (3g) and </w:t>
            </w:r>
            <w:r w:rsidR="0060309E" w:rsidRPr="007836B8">
              <w:rPr>
                <w:rFonts w:cstheme="minorHAnsi"/>
              </w:rPr>
              <w:t>warm water (300ml)</w:t>
            </w:r>
          </w:p>
        </w:tc>
      </w:tr>
      <w:tr w:rsidR="0060309E" w14:paraId="7010CEE3" w14:textId="77777777" w:rsidTr="00B41BB6">
        <w:trPr>
          <w:trHeight w:val="544"/>
          <w:jc w:val="center"/>
        </w:trPr>
        <w:tc>
          <w:tcPr>
            <w:tcW w:w="1402" w:type="dxa"/>
          </w:tcPr>
          <w:p w14:paraId="0F99E71E" w14:textId="77777777" w:rsidR="0060309E" w:rsidRPr="0034754E" w:rsidRDefault="0060309E" w:rsidP="00B41BB6">
            <w:pPr>
              <w:pStyle w:val="NoSpacing"/>
              <w:rPr>
                <w:b/>
              </w:rPr>
            </w:pPr>
            <w:r>
              <w:rPr>
                <w:b/>
              </w:rPr>
              <w:t>Expected Outcome</w:t>
            </w:r>
          </w:p>
        </w:tc>
        <w:tc>
          <w:tcPr>
            <w:tcW w:w="2132" w:type="dxa"/>
          </w:tcPr>
          <w:p w14:paraId="1E443581" w14:textId="77777777" w:rsidR="0060309E" w:rsidRDefault="0060309E" w:rsidP="00B41BB6">
            <w:pPr>
              <w:pStyle w:val="NoSpacing"/>
            </w:pPr>
            <w:r>
              <w:t xml:space="preserve">No air formation </w:t>
            </w:r>
          </w:p>
        </w:tc>
        <w:tc>
          <w:tcPr>
            <w:tcW w:w="2044" w:type="dxa"/>
          </w:tcPr>
          <w:p w14:paraId="39C553E8" w14:textId="77777777" w:rsidR="0060309E" w:rsidRDefault="0060309E" w:rsidP="00B41BB6">
            <w:pPr>
              <w:pStyle w:val="NoSpacing"/>
            </w:pPr>
            <w:r>
              <w:t xml:space="preserve">Quick swelling of balloon </w:t>
            </w:r>
          </w:p>
        </w:tc>
        <w:tc>
          <w:tcPr>
            <w:tcW w:w="2044" w:type="dxa"/>
          </w:tcPr>
          <w:p w14:paraId="6230AE0A" w14:textId="77777777" w:rsidR="0060309E" w:rsidRDefault="0060309E" w:rsidP="00B41BB6">
            <w:pPr>
              <w:pStyle w:val="NoSpacing"/>
            </w:pPr>
            <w:r>
              <w:t>Quick swelling of balloon</w:t>
            </w:r>
          </w:p>
        </w:tc>
        <w:tc>
          <w:tcPr>
            <w:tcW w:w="2044" w:type="dxa"/>
          </w:tcPr>
          <w:p w14:paraId="0091AFC5" w14:textId="77777777" w:rsidR="0060309E" w:rsidRDefault="0060309E" w:rsidP="00B41BB6">
            <w:pPr>
              <w:pStyle w:val="NoSpacing"/>
            </w:pPr>
            <w:r>
              <w:t>Slow swelling of balloon</w:t>
            </w:r>
          </w:p>
        </w:tc>
      </w:tr>
    </w:tbl>
    <w:p w14:paraId="0C2215D4" w14:textId="21FB555E" w:rsidR="0060309E" w:rsidRDefault="0060309E" w:rsidP="0060309E">
      <w:pPr>
        <w:ind w:left="360"/>
      </w:pPr>
    </w:p>
    <w:p w14:paraId="4206C659" w14:textId="2FC5ED08" w:rsidR="009A7760" w:rsidRDefault="009A7760" w:rsidP="009A7760">
      <w:pPr>
        <w:pStyle w:val="ListParagraph"/>
        <w:numPr>
          <w:ilvl w:val="0"/>
          <w:numId w:val="6"/>
        </w:numPr>
      </w:pPr>
      <w:r>
        <w:t>This mixture does not have an acid and thus the reaction does not take place</w:t>
      </w:r>
      <w:r w:rsidR="00347C32">
        <w:t>. N</w:t>
      </w:r>
      <w:r>
        <w:t>o CO</w:t>
      </w:r>
      <w:r w:rsidRPr="009A7760">
        <w:rPr>
          <w:vertAlign w:val="subscript"/>
        </w:rPr>
        <w:t>2</w:t>
      </w:r>
      <w:r>
        <w:t xml:space="preserve"> is </w:t>
      </w:r>
      <w:r w:rsidR="00347C32">
        <w:t>formed</w:t>
      </w:r>
      <w:r>
        <w:t xml:space="preserve">. </w:t>
      </w:r>
    </w:p>
    <w:p w14:paraId="5119EA38" w14:textId="2E56566C" w:rsidR="009A7760" w:rsidRDefault="009A7760" w:rsidP="009A7760">
      <w:pPr>
        <w:pStyle w:val="ListParagraph"/>
        <w:numPr>
          <w:ilvl w:val="0"/>
          <w:numId w:val="6"/>
        </w:numPr>
      </w:pPr>
      <w:r>
        <w:t xml:space="preserve">The baking powder </w:t>
      </w:r>
      <w:r w:rsidR="00347C32">
        <w:t>contains</w:t>
      </w:r>
      <w:r>
        <w:t xml:space="preserve"> both an acid an</w:t>
      </w:r>
      <w:r w:rsidR="00347C32">
        <w:t xml:space="preserve">d </w:t>
      </w:r>
      <w:r w:rsidR="00907752">
        <w:t>an alkali</w:t>
      </w:r>
      <w:r>
        <w:t xml:space="preserve">, and the swelling from the balloon is </w:t>
      </w:r>
      <w:r w:rsidR="00347C32">
        <w:t xml:space="preserve">caused </w:t>
      </w:r>
      <w:r>
        <w:t>from the release of CO</w:t>
      </w:r>
      <w:r w:rsidRPr="009A7760">
        <w:rPr>
          <w:vertAlign w:val="subscript"/>
        </w:rPr>
        <w:t>2</w:t>
      </w:r>
      <w:r w:rsidRPr="009A7760">
        <w:t>.</w:t>
      </w:r>
    </w:p>
    <w:p w14:paraId="1C49253F" w14:textId="3065D7FE" w:rsidR="009A7760" w:rsidRDefault="00347C32" w:rsidP="009A7760">
      <w:pPr>
        <w:pStyle w:val="ListParagraph"/>
        <w:numPr>
          <w:ilvl w:val="0"/>
          <w:numId w:val="6"/>
        </w:numPr>
      </w:pPr>
      <w:r>
        <w:t>Similar</w:t>
      </w:r>
      <w:r w:rsidR="009A7760">
        <w:t xml:space="preserve"> to #1 except this time we have added an acid (vinegar). The reaction takes place and the CO</w:t>
      </w:r>
      <w:r w:rsidR="009A7760" w:rsidRPr="00347C32">
        <w:rPr>
          <w:vertAlign w:val="subscript"/>
        </w:rPr>
        <w:t>2</w:t>
      </w:r>
      <w:r w:rsidR="009A7760">
        <w:t xml:space="preserve"> fills the balloon.</w:t>
      </w:r>
    </w:p>
    <w:p w14:paraId="4E1BEF29" w14:textId="59719A03" w:rsidR="00347C32" w:rsidRPr="009A7760" w:rsidRDefault="00347C32" w:rsidP="009A7760">
      <w:pPr>
        <w:pStyle w:val="ListParagraph"/>
        <w:numPr>
          <w:ilvl w:val="0"/>
          <w:numId w:val="6"/>
        </w:numPr>
      </w:pPr>
      <w:r>
        <w:t>With warm water, the balloon should slowly fill with CO</w:t>
      </w:r>
      <w:r w:rsidRPr="00347C32">
        <w:rPr>
          <w:vertAlign w:val="subscript"/>
        </w:rPr>
        <w:t>2</w:t>
      </w:r>
      <w:r>
        <w:t xml:space="preserve">. Place the bottle somewhere warm (or in a bowl of warm water) where the attendees can watch for the duration of the experiment.  </w:t>
      </w:r>
    </w:p>
    <w:p w14:paraId="2A2A4DAD" w14:textId="4B29C45B" w:rsidR="009A7760" w:rsidRDefault="009A7760" w:rsidP="009A7760"/>
    <w:p w14:paraId="1C5EB133" w14:textId="77C0B8B5" w:rsidR="009A7760" w:rsidRDefault="009A7760" w:rsidP="009A7760"/>
    <w:p w14:paraId="377AE706" w14:textId="00FDA0FC" w:rsidR="009A7760" w:rsidRDefault="009A7760" w:rsidP="009A7760"/>
    <w:p w14:paraId="1D1581D2" w14:textId="5791C38B" w:rsidR="009A7760" w:rsidRDefault="009A7760" w:rsidP="009A7760">
      <w:r w:rsidRPr="009A7760">
        <w:rPr>
          <w:b/>
        </w:rPr>
        <w:t>Notes to the organizer</w:t>
      </w:r>
      <w:r>
        <w:t>: the volumes and masses are approximate and can be modified based on the size bottles</w:t>
      </w:r>
      <w:r w:rsidR="00347C32">
        <w:t xml:space="preserve"> or availability of ingredients</w:t>
      </w:r>
      <w:r>
        <w:t xml:space="preserve">.  </w:t>
      </w:r>
    </w:p>
    <w:sectPr w:rsidR="009A7760" w:rsidSect="00372E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2C051" w14:textId="77777777" w:rsidR="00674BEC" w:rsidRDefault="00674BEC" w:rsidP="002C50C7">
      <w:pPr>
        <w:spacing w:after="0" w:line="240" w:lineRule="auto"/>
      </w:pPr>
      <w:r>
        <w:separator/>
      </w:r>
    </w:p>
  </w:endnote>
  <w:endnote w:type="continuationSeparator" w:id="0">
    <w:p w14:paraId="15C4AA88" w14:textId="77777777" w:rsidR="00674BEC" w:rsidRDefault="00674BEC" w:rsidP="002C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2F06" w14:textId="77777777" w:rsidR="00674BEC" w:rsidRDefault="00674BEC" w:rsidP="002C50C7">
      <w:pPr>
        <w:spacing w:after="0" w:line="240" w:lineRule="auto"/>
      </w:pPr>
      <w:r>
        <w:separator/>
      </w:r>
    </w:p>
  </w:footnote>
  <w:footnote w:type="continuationSeparator" w:id="0">
    <w:p w14:paraId="3C56FB64" w14:textId="77777777" w:rsidR="00674BEC" w:rsidRDefault="00674BEC" w:rsidP="002C5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EA1"/>
    <w:multiLevelType w:val="hybridMultilevel"/>
    <w:tmpl w:val="A8A2D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E6C28"/>
    <w:multiLevelType w:val="hybridMultilevel"/>
    <w:tmpl w:val="EE06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72DC3"/>
    <w:multiLevelType w:val="hybridMultilevel"/>
    <w:tmpl w:val="8EAC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C28FC"/>
    <w:multiLevelType w:val="hybridMultilevel"/>
    <w:tmpl w:val="27C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A7C16"/>
    <w:multiLevelType w:val="hybridMultilevel"/>
    <w:tmpl w:val="73D8C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DD5165"/>
    <w:multiLevelType w:val="hybridMultilevel"/>
    <w:tmpl w:val="700E4336"/>
    <w:lvl w:ilvl="0" w:tplc="24486028">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63DF4"/>
    <w:multiLevelType w:val="hybridMultilevel"/>
    <w:tmpl w:val="2DE8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EB147A"/>
    <w:multiLevelType w:val="hybridMultilevel"/>
    <w:tmpl w:val="57C8F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309DC"/>
    <w:multiLevelType w:val="hybridMultilevel"/>
    <w:tmpl w:val="E018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31B3E"/>
    <w:multiLevelType w:val="hybridMultilevel"/>
    <w:tmpl w:val="3ACC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1008D"/>
    <w:multiLevelType w:val="hybridMultilevel"/>
    <w:tmpl w:val="A616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05D04"/>
    <w:multiLevelType w:val="hybridMultilevel"/>
    <w:tmpl w:val="388C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5"/>
  </w:num>
  <w:num w:numId="6">
    <w:abstractNumId w:val="4"/>
  </w:num>
  <w:num w:numId="7">
    <w:abstractNumId w:val="9"/>
  </w:num>
  <w:num w:numId="8">
    <w:abstractNumId w:val="0"/>
  </w:num>
  <w:num w:numId="9">
    <w:abstractNumId w:val="8"/>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C7"/>
    <w:rsid w:val="000555ED"/>
    <w:rsid w:val="000A6034"/>
    <w:rsid w:val="001720FB"/>
    <w:rsid w:val="001C25A9"/>
    <w:rsid w:val="001D789D"/>
    <w:rsid w:val="00270DA4"/>
    <w:rsid w:val="0029381A"/>
    <w:rsid w:val="002C50C7"/>
    <w:rsid w:val="002D47E8"/>
    <w:rsid w:val="00316255"/>
    <w:rsid w:val="0034754E"/>
    <w:rsid w:val="00347C32"/>
    <w:rsid w:val="00372E0C"/>
    <w:rsid w:val="003C533D"/>
    <w:rsid w:val="003F1D7E"/>
    <w:rsid w:val="004815A0"/>
    <w:rsid w:val="004C1D78"/>
    <w:rsid w:val="0054030E"/>
    <w:rsid w:val="0060309E"/>
    <w:rsid w:val="00674BEC"/>
    <w:rsid w:val="006B743D"/>
    <w:rsid w:val="007217EA"/>
    <w:rsid w:val="007836B8"/>
    <w:rsid w:val="007B6B70"/>
    <w:rsid w:val="007F37DD"/>
    <w:rsid w:val="007F3ED3"/>
    <w:rsid w:val="00816DD5"/>
    <w:rsid w:val="00822FD3"/>
    <w:rsid w:val="00862AAF"/>
    <w:rsid w:val="00877E4C"/>
    <w:rsid w:val="0089344B"/>
    <w:rsid w:val="00907752"/>
    <w:rsid w:val="009A7760"/>
    <w:rsid w:val="009D367B"/>
    <w:rsid w:val="009D37D3"/>
    <w:rsid w:val="00A823B3"/>
    <w:rsid w:val="00B206B4"/>
    <w:rsid w:val="00BE4521"/>
    <w:rsid w:val="00CE4254"/>
    <w:rsid w:val="00D34A98"/>
    <w:rsid w:val="00D52BCF"/>
    <w:rsid w:val="00E43403"/>
    <w:rsid w:val="00E62915"/>
    <w:rsid w:val="00EC65DE"/>
    <w:rsid w:val="00ED3D62"/>
    <w:rsid w:val="00EF0008"/>
    <w:rsid w:val="00EF72F8"/>
    <w:rsid w:val="00F631BF"/>
    <w:rsid w:val="00FE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EEA69"/>
  <w15:chartTrackingRefBased/>
  <w15:docId w15:val="{22B18422-E9E1-4399-A190-778C3E0B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C7"/>
  </w:style>
  <w:style w:type="paragraph" w:styleId="Footer">
    <w:name w:val="footer"/>
    <w:basedOn w:val="Normal"/>
    <w:link w:val="FooterChar"/>
    <w:uiPriority w:val="99"/>
    <w:unhideWhenUsed/>
    <w:rsid w:val="002C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C7"/>
  </w:style>
  <w:style w:type="paragraph" w:styleId="ListParagraph">
    <w:name w:val="List Paragraph"/>
    <w:basedOn w:val="Normal"/>
    <w:uiPriority w:val="34"/>
    <w:qFormat/>
    <w:rsid w:val="002C50C7"/>
    <w:pPr>
      <w:ind w:left="720"/>
      <w:contextualSpacing/>
    </w:pPr>
  </w:style>
  <w:style w:type="paragraph" w:styleId="BalloonText">
    <w:name w:val="Balloon Text"/>
    <w:basedOn w:val="Normal"/>
    <w:link w:val="BalloonTextChar"/>
    <w:uiPriority w:val="99"/>
    <w:semiHidden/>
    <w:unhideWhenUsed/>
    <w:rsid w:val="002C5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C7"/>
    <w:rPr>
      <w:rFonts w:ascii="Segoe UI" w:hAnsi="Segoe UI" w:cs="Segoe UI"/>
      <w:sz w:val="18"/>
      <w:szCs w:val="18"/>
    </w:rPr>
  </w:style>
  <w:style w:type="paragraph" w:customStyle="1" w:styleId="default">
    <w:name w:val="default"/>
    <w:basedOn w:val="Normal"/>
    <w:next w:val="NoSpacing"/>
    <w:link w:val="defaultChar"/>
    <w:qFormat/>
    <w:rsid w:val="00862AAF"/>
    <w:pPr>
      <w:spacing w:after="0" w:line="240" w:lineRule="auto"/>
    </w:pPr>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862AAF"/>
    <w:rPr>
      <w:rFonts w:ascii="Times New Roman" w:eastAsia="Times New Roman" w:hAnsi="Times New Roman" w:cs="Times New Roman"/>
      <w:sz w:val="24"/>
      <w:szCs w:val="24"/>
    </w:rPr>
  </w:style>
  <w:style w:type="paragraph" w:styleId="NoSpacing">
    <w:name w:val="No Spacing"/>
    <w:uiPriority w:val="1"/>
    <w:qFormat/>
    <w:rsid w:val="00862AAF"/>
    <w:pPr>
      <w:spacing w:after="0" w:line="240" w:lineRule="auto"/>
    </w:pPr>
  </w:style>
  <w:style w:type="character" w:styleId="Hyperlink">
    <w:name w:val="Hyperlink"/>
    <w:basedOn w:val="DefaultParagraphFont"/>
    <w:uiPriority w:val="99"/>
    <w:unhideWhenUsed/>
    <w:rsid w:val="00862AAF"/>
    <w:rPr>
      <w:color w:val="0000FF"/>
      <w:u w:val="single"/>
    </w:rPr>
  </w:style>
  <w:style w:type="table" w:styleId="TableGrid">
    <w:name w:val="Table Grid"/>
    <w:basedOn w:val="TableNormal"/>
    <w:uiPriority w:val="39"/>
    <w:rsid w:val="0086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44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vSmOGSKgn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fst.org/lovefoodlovescience/resources/raising-agents-chemica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Discover FONA Colors">
      <a:dk1>
        <a:sysClr val="windowText" lastClr="000000"/>
      </a:dk1>
      <a:lt1>
        <a:sysClr val="window" lastClr="FFFFFF"/>
      </a:lt1>
      <a:dk2>
        <a:srgbClr val="44546A"/>
      </a:dk2>
      <a:lt2>
        <a:srgbClr val="E7E6E6"/>
      </a:lt2>
      <a:accent1>
        <a:srgbClr val="63A70A"/>
      </a:accent1>
      <a:accent2>
        <a:srgbClr val="FF6B00"/>
      </a:accent2>
      <a:accent3>
        <a:srgbClr val="AC162C"/>
      </a:accent3>
      <a:accent4>
        <a:srgbClr val="FFC000"/>
      </a:accent4>
      <a:accent5>
        <a:srgbClr val="0099A8"/>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B0B742340C14C95039DD2D295CA26" ma:contentTypeVersion="15" ma:contentTypeDescription="Create a new document." ma:contentTypeScope="" ma:versionID="ede095041e1a64691db87f4d3e9df53f">
  <xsd:schema xmlns:xsd="http://www.w3.org/2001/XMLSchema" xmlns:xs="http://www.w3.org/2001/XMLSchema" xmlns:p="http://schemas.microsoft.com/office/2006/metadata/properties" xmlns:ns1="http://schemas.microsoft.com/sharepoint/v3" xmlns:ns2="4e1db8b9-49f7-4daf-bdc4-ee9d0677b397" xmlns:ns3="44d84a13-2842-41d9-b6a6-d34858df8828" targetNamespace="http://schemas.microsoft.com/office/2006/metadata/properties" ma:root="true" ma:fieldsID="243b80b77d1e4fde2769203151bb27cb" ns1:_="" ns2:_="" ns3:_="">
    <xsd:import namespace="http://schemas.microsoft.com/sharepoint/v3"/>
    <xsd:import namespace="4e1db8b9-49f7-4daf-bdc4-ee9d0677b397"/>
    <xsd:import namespace="44d84a13-2842-41d9-b6a6-d34858df88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Picture"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1db8b9-49f7-4daf-bdc4-ee9d0677b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icture xmlns="4e1db8b9-49f7-4daf-bdc4-ee9d0677b397">
      <Url xsi:nil="true"/>
      <Description xsi:nil="true"/>
    </Picture>
  </documentManagement>
</p:properties>
</file>

<file path=customXml/itemProps1.xml><?xml version="1.0" encoding="utf-8"?>
<ds:datastoreItem xmlns:ds="http://schemas.openxmlformats.org/officeDocument/2006/customXml" ds:itemID="{964FB3B9-CBF4-4AAF-8709-08D8D221348C}"/>
</file>

<file path=customXml/itemProps2.xml><?xml version="1.0" encoding="utf-8"?>
<ds:datastoreItem xmlns:ds="http://schemas.openxmlformats.org/officeDocument/2006/customXml" ds:itemID="{6AA0AE21-B57E-4969-924A-8D1F9A4B40BA}"/>
</file>

<file path=customXml/itemProps3.xml><?xml version="1.0" encoding="utf-8"?>
<ds:datastoreItem xmlns:ds="http://schemas.openxmlformats.org/officeDocument/2006/customXml" ds:itemID="{EE68A6EA-8295-4D5A-8D7A-F9FB9306DA5F}"/>
</file>

<file path=docProps/app.xml><?xml version="1.0" encoding="utf-8"?>
<Properties xmlns="http://schemas.openxmlformats.org/officeDocument/2006/extended-properties" xmlns:vt="http://schemas.openxmlformats.org/officeDocument/2006/docPropsVTypes">
  <Template>Normal</Template>
  <TotalTime>297</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Sudler</dc:creator>
  <cp:keywords/>
  <dc:description/>
  <cp:lastModifiedBy>Katie Sudler</cp:lastModifiedBy>
  <cp:revision>31</cp:revision>
  <cp:lastPrinted>2018-07-02T16:25:00Z</cp:lastPrinted>
  <dcterms:created xsi:type="dcterms:W3CDTF">2019-08-22T11:12:00Z</dcterms:created>
  <dcterms:modified xsi:type="dcterms:W3CDTF">2019-08-27T18:30:00Z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0x010100DECB0B742340C14C95039DD2D295CA26</vt:lpwstr>
  </property>
</Properties>
</file>